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00" w:before="2400"/>
        <w:jc w:val="center"/>
      </w:pPr>
      <w:r>
        <w:rPr>
          <w:b/>
          <w:bCs/>
          <w:sz w:val="56"/>
          <w:szCs w:val="56"/>
        </w:rPr>
        <w:t xml:space="preserve">Roadmap Kelancaran Membaca Al-Qur'an</w:t>
      </w:r>
    </w:p>
    <w:p>
      <w:pPr>
        <w:spacing w:after="300"/>
        <w:jc w:val="center"/>
      </w:pPr>
      <w:r>
        <w:rPr>
          <w:color w:val="2E5E4E"/>
          <w:sz w:val="32"/>
          <w:szCs w:val="32"/>
        </w:rPr>
        <w:t xml:space="preserve">Peta Prioritas Pengembangan</w:t>
      </w:r>
    </w:p>
    <w:p>
      <w:pPr>
        <w:spacing w:after="2000"/>
        <w:jc w:val="center"/>
      </w:pPr>
      <w:r>
        <w:rPr>
          <w:rFonts w:ascii="Traditional Arabic" w:cs="Traditional Arabic" w:eastAsia="Traditional Arabic" w:hAnsi="Traditional Arabic"/>
          <w:color w:val="2E5E4E"/>
          <w:sz w:val="96"/>
          <w:szCs w:val="96"/>
          <w:rtl/>
        </w:rPr>
        <w:t xml:space="preserve">تَرْتِيل</w:t>
      </w:r>
    </w:p>
    <w:p>
      <w:pPr>
        <w:jc w:val="center"/>
      </w:pPr>
      <w:r>
        <w:rPr>
          <w:color w:val="777777"/>
          <w:sz w:val="22"/>
          <w:szCs w:val="22"/>
        </w:rPr>
        <w:t xml:space="preserve">Versi 1.0 · diperbarui 6 Juli 2026 (rujukan status → Induk Bab 10)</w:t>
      </w:r>
    </w:p>
    <w:p>
      <w:pPr>
        <w:spacing w:before="120"/>
        <w:jc w:val="center"/>
      </w:pPr>
      <w:r>
        <w:rPr>
          <w:color w:val="777777"/>
          <w:sz w:val="22"/>
          <w:szCs w:val="22"/>
        </w:rPr>
        <w:t xml:space="preserve">Pelengkap Paket Kurikulum Qur'an Berjenjang</w:t>
      </w:r>
    </w:p>
    <w:p>
      <w:r>
        <w:br w:type="page"/>
      </w:r>
    </w:p>
    <w:p>
      <w:pPr>
        <w:pStyle w:val="Heading1"/>
      </w:pPr>
      <w:r>
        <w:t xml:space="preserve">Daftar Isi</w:t>
      </w:r>
    </w:p>
    <w:sdt>
      <w:sdtPr>
        <w:alias w:val="Daftar Isi"/>
      </w:sdtPr>
      <w:sdtContent>
        <w:p>
          <w:r>
            <w:fldChar w:fldCharType="begin" w:dirty="true"/>
            <w:instrText xml:space="preserve">TOC \h \o "1-2"</w:instrText>
            <w:fldChar w:fldCharType="separate"/>
          </w:r>
        </w:p>
        <w:p>
          <w:r>
            <w:fldChar w:fldCharType="end"/>
          </w:r>
        </w:p>
      </w:sdtContent>
    </w:sdt>
    <w:p>
      <w:r>
        <w:br w:type="page"/>
      </w:r>
    </w:p>
    <w:p>
      <w:pPr>
        <w:spacing w:after="120"/>
        <w:jc w:val="both"/>
      </w:pPr>
      <w:r>
        <w:t xml:space="preserve">&gt; </w:t>
      </w:r>
      <w:r>
        <w:rPr>
          <w:b/>
          <w:bCs/>
        </w:rPr>
        <w:t xml:space="preserve">Status terkini tiap butir: lihat `Kurikulum-Induk` Bab 10</w:t>
      </w:r>
      <w:r>
        <w:t xml:space="preserve"> — sejak v1.26, Bab 10 adalah pemilik tunggal status pengembangan paket; tanda ✅ di dokumen ini tidak lagi dimutakhirkan.</w:t>
      </w:r>
    </w:p>
    <w:p>
      <w:pPr>
        <w:pStyle w:val="Heading2"/>
      </w:pPr>
      <w:r>
        <w:t xml:space="preserve">1. Diagnosis inti</w:t>
      </w:r>
    </w:p>
    <w:p>
      <w:pPr>
        <w:spacing w:after="120"/>
        <w:jc w:val="both"/>
      </w:pPr>
      <w:r>
        <w:t xml:space="preserve">Paket ini sudah sangat matang </w:t>
      </w:r>
      <w:r>
        <w:rPr>
          <w:b/>
          <w:bCs/>
        </w:rPr>
        <w:t xml:space="preserve">sebagai sistem penguasaan pengetahuan</w:t>
      </w:r>
      <w:r>
        <w:t xml:space="preserve">: kosakata (2.000 inti, 4.817 lemma), frasa, sharaf (S1–S6), nahwu (N1–N6), kolokasi, jembatan hadis/kitab/media/ibadah/percakapan, kamus offline, deck Anki, buku kerja M0–M7, dan bungkus kelembagaan (Kurikulum Induk M0–M8).</w:t>
      </w:r>
    </w:p>
    <w:p>
      <w:pPr>
        <w:spacing w:after="120"/>
        <w:jc w:val="both"/>
      </w:pPr>
      <w:r>
        <w:t xml:space="preserve">Tetapi tujuan akhirnya — </w:t>
      </w:r>
      <w:r>
        <w:rPr>
          <w:b/>
          <w:bCs/>
        </w:rPr>
        <w:t xml:space="preserve">membaca dan memahami Al-Qur'an selancar membaca buku berbahasa Indonesia</w:t>
      </w:r>
      <w:r>
        <w:t xml:space="preserve"> — adalah sebuah </w:t>
      </w:r>
      <w:r>
        <w:rPr>
          <w:i/>
          <w:iCs/>
        </w:rPr>
        <w:t xml:space="preserve">keterampilan</w:t>
      </w:r>
      <w:r>
        <w:t xml:space="preserve"> (otomatisitas membaca), bukan sekadar </w:t>
      </w:r>
      <w:r>
        <w:rPr>
          <w:i/>
          <w:iCs/>
        </w:rPr>
        <w:t xml:space="preserve">pengetahuan</w:t>
      </w:r>
      <w:r>
        <w:t xml:space="preserve"> (tahu arti kata). Keduanya berbeda: seseorang bisa hafal arti 2.000 kata namun tetap tersendat-sendat membaca karena setiap kata masih "diterjemahkan" secara sadar, bukan dikenali seketika.</w:t>
      </w:r>
    </w:p>
    <w:p>
      <w:pPr>
        <w:spacing w:after="120"/>
        <w:jc w:val="both"/>
      </w:pPr>
      <w:r>
        <w:t xml:space="preserve">Penilaian: paket saat ini ±90% sistem </w:t>
      </w:r>
      <w:r>
        <w:rPr>
          <w:i/>
          <w:iCs/>
        </w:rPr>
        <w:t xml:space="preserve">akuisisi pengetahuan</w:t>
      </w:r>
      <w:r>
        <w:t xml:space="preserve"> dan ±10% sistem </w:t>
      </w:r>
      <w:r>
        <w:rPr>
          <w:i/>
          <w:iCs/>
        </w:rPr>
        <w:t xml:space="preserve">latihan membaca</w:t>
      </w:r>
      <w:r>
        <w:t xml:space="preserve">. Pengembangan berikutnya </w:t>
      </w:r>
      <w:r>
        <w:rPr>
          <w:b/>
          <w:bCs/>
        </w:rPr>
        <w:t xml:space="preserve">tidak perlu menambah lapisan pengetahuan baru</w:t>
      </w:r>
      <w:r>
        <w:t xml:space="preserve"> — yang itu sudah cukup — melainkan membangun lapisan </w:t>
      </w:r>
      <w:r>
        <w:rPr>
          <w:b/>
          <w:bCs/>
        </w:rPr>
        <w:t xml:space="preserve">latihan membaca</w:t>
      </w:r>
      <w:r>
        <w:t xml:space="preserve"> yang mengubah pengetahuan menjadi kelancaran, sekaligus menghidupkan sumber daya berharga yang sudah dimiliki tetapi belum terintegrasi.</w:t>
      </w:r>
    </w:p>
    <w:p>
      <w:pPr>
        <w:spacing w:after="120"/>
        <w:jc w:val="both"/>
      </w:pPr>
      <w:r>
        <w:t xml:space="preserve">Roadmap Induk (Bab 10) sudah setengah menyadari ini lewat butir "Antologi qiraah berjenjang", tetapi belum dibangun dan belum dijadikan prioritas utama. Dokumen ini menaikkannya menjadi prioritas tertinggi dan menyusun urutan kerja yang konkret.</w:t>
      </w:r>
    </w:p>
    <w:p>
      <w:pPr>
        <w:pStyle w:val="Heading2"/>
      </w:pPr>
      <w:r>
        <w:t xml:space="preserve">2. Prinsip penentuan prioritas</w:t>
      </w:r>
    </w:p>
    <w:p>
      <w:pPr>
        <w:pStyle w:val="ListParagraph"/>
        <w:numPr>
          <w:ilvl w:val="0"/>
          <w:numId w:val="2"/>
        </w:numPr>
        <w:spacing w:after="60"/>
      </w:pPr>
      <w:r>
        <w:rPr>
          <w:b/>
          <w:bCs/>
        </w:rPr>
        <w:t xml:space="preserve">Dampak langsung pada kelancaran lebih dulu.</w:t>
      </w:r>
      <w:r>
        <w:t xml:space="preserve"> Komponen yang melatih otomatisitas membaca didahulukan daripada yang menambah pengetahuan.</w:t>
      </w:r>
    </w:p>
    <w:p>
      <w:pPr>
        <w:pStyle w:val="ListParagraph"/>
        <w:numPr>
          <w:ilvl w:val="0"/>
          <w:numId w:val="2"/>
        </w:numPr>
        <w:spacing w:after="60"/>
      </w:pPr>
      <w:r>
        <w:rPr>
          <w:b/>
          <w:bCs/>
        </w:rPr>
        <w:t xml:space="preserve">Manfaatkan yang sudah ada.</w:t>
      </w:r>
      <w:r>
        <w:t xml:space="preserve"> Banyak celah dapat ditutup dengan sumber daya yang sudah dimiliki (I'rab, Gharib, Layout QPC, terjemahan), bukan dengan membuat data baru.</w:t>
      </w:r>
    </w:p>
    <w:p>
      <w:pPr>
        <w:pStyle w:val="ListParagraph"/>
        <w:numPr>
          <w:ilvl w:val="0"/>
          <w:numId w:val="2"/>
        </w:numPr>
        <w:spacing w:after="60"/>
      </w:pPr>
      <w:r>
        <w:rPr>
          <w:b/>
          <w:bCs/>
        </w:rPr>
        <w:t xml:space="preserve">Tetap bebas-vendor &amp; dapat direproduksi.</w:t>
      </w:r>
      <w:r>
        <w:t xml:space="preserve"> Semua keluaran dalam format terbuka (HTML offline, xlsx, md) sesuai ruh paket.</w:t>
      </w:r>
    </w:p>
    <w:p>
      <w:pPr>
        <w:pStyle w:val="ListParagraph"/>
        <w:numPr>
          <w:ilvl w:val="0"/>
          <w:numId w:val="2"/>
        </w:numPr>
        <w:spacing w:after="60"/>
      </w:pPr>
      <w:r>
        <w:rPr>
          <w:b/>
          <w:bCs/>
        </w:rPr>
        <w:t xml:space="preserve">Jujur soal status.</w:t>
      </w:r>
      <w:r>
        <w:t xml:space="preserve"> Setiap usulan menyebut bahan sumbernya dan keterbatasannya.</w:t>
      </w:r>
    </w:p>
    <w:p>
      <w:pPr>
        <w:pStyle w:val="Heading2"/>
      </w:pPr>
      <w:r>
        <w:t xml:space="preserve">3. Sumber daya yang sudah dimiliki tetapi belum terintegrasi</w:t>
      </w:r>
    </w:p>
    <w:p>
      <w:pPr>
        <w:spacing w:after="120"/>
        <w:jc w:val="both"/>
      </w:pPr>
      <w:r>
        <w:t xml:space="preserve">Empat aset berharga di folder </w:t>
      </w:r>
      <w:r>
        <w:rPr>
          <w:b/>
          <w:bCs/>
        </w:rPr>
        <w:t xml:space="preserve">Sumber Daya</w:t>
      </w:r>
      <w:r>
        <w:t xml:space="preserve"> yang saat ini menganggur — beberapa prioritas di bawah memanfaatkannya:</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3010"/>
        <w:gridCol w:w="3008"/>
        <w:gridCol w:w="3008"/>
      </w:tblGrid>
      <w:tr>
        <w:trPr>
          <w:tblHeader/>
        </w:trPr>
        <w:tc>
          <w:tcPr>
            <w:tcW w:type="dxa" w:w="3010"/>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Aset</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Isi</w:t>
            </w:r>
          </w:p>
        </w:tc>
        <w:tc>
          <w:tcPr>
            <w:tcW w:type="dxa" w:w="3008"/>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Potensi pemakaian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rPr>
                <w:b/>
                <w:bCs/>
              </w:rPr>
              <w:t xml:space="preserve">Kitab I'rab (3 buah, ±30 MB)</w:t>
            </w:r>
            <w:r>
              <w:t xml:space="preserve"> — al-Muyassar, ad-Darwisy, ad-Da'as</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Parsing nahwu </w:t>
            </w:r>
            <w:r>
              <w:rPr>
                <w:b/>
                <w:bCs/>
              </w:rPr>
              <w:t xml:space="preserve">setiap ayat</w:t>
            </w:r>
            <w:r>
              <w:t xml:space="preserve"> Al-Qur'an</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Kunci jawaban untuk lapisan Nahwu &amp; protokol i'rab 5 langkah; pendamping verifikasi mandiri</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rPr>
                <w:b/>
                <w:bCs/>
              </w:rPr>
              <w:t xml:space="preserve">Kamus Gharib (±12 MB)</w:t>
            </w:r>
            <w:r>
              <w:t xml:space="preserve"> — al-Muyassar fi al-Gharib, as-Seraj</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Penjelasan kata-kata sulit/langka per ayat</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Menutup "5% sisa" kosakata yang diakui permanen; bahan bantuan inline saat membaca</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rPr>
                <w:b/>
                <w:bCs/>
              </w:rPr>
              <w:t xml:space="preserve">DB Layout QPC (15 baris)</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Tata letak halaman &amp; baris mushaf asli</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Latihan baca ditambatkan ke halaman mushaf nyata; pelacakan baca per halaman</w:t>
            </w:r>
          </w:p>
        </w:tc>
      </w:tr>
      <w:tr>
        <w:trPr>
          <w:tblHeader w:val="false"/>
        </w:trPr>
        <w:tc>
          <w:tcPr>
            <w:tcW w:type="dxa" w:w="3010"/>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rPr>
                <w:b/>
                <w:bCs/>
              </w:rPr>
              <w:t xml:space="preserve">Beberapa terjemahan</w:t>
            </w:r>
            <w:r>
              <w:t xml:space="preserve"> (Kemenag, Sabiq, Complex, Affairs)</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Terjemahan Indonesia bervariasi</w:t>
            </w:r>
          </w:p>
        </w:tc>
        <w:tc>
          <w:tcPr>
            <w:tcW w:type="dxa" w:w="3008"/>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Perbandingan antar-terjemah; sumber glosa pembaca</w:t>
            </w:r>
          </w:p>
        </w:tc>
      </w:tr>
    </w:tbl>
    <w:p>
      <w:pPr>
        <w:spacing w:after="60"/>
      </w:pPr>
    </w:p>
    <w:p>
      <w:pPr>
        <w:pStyle w:val="Heading2"/>
      </w:pPr>
      <w:r>
        <w:t xml:space="preserve">4. Daftar prioritas</w:t>
      </w:r>
    </w:p>
    <w:p>
      <w:pPr>
        <w:pStyle w:val="Heading3"/>
      </w:pPr>
      <w:r>
        <w:t xml:space="preserve">Prioritas 1 — Membangun kelancaran membaca (inti tujuan)</w:t>
      </w:r>
    </w:p>
    <w:p>
      <w:pPr>
        <w:spacing w:after="120"/>
        <w:jc w:val="both"/>
      </w:pPr>
      <w:r>
        <w:rPr>
          <w:b/>
          <w:bCs/>
        </w:rPr>
        <w:t xml:space="preserve">P1-a. Graded reader / Antologi Qiraah Berjenjang.</w:t>
      </w:r>
      <w:r>
        <w:t xml:space="preserve"> ✅ </w:t>
      </w:r>
      <w:r>
        <w:rPr>
          <w:b/>
          <w:bCs/>
        </w:rPr>
        <w:t xml:space="preserve">Dibangun di v1.18</w:t>
      </w:r>
      <w:r>
        <w:t xml:space="preserve"> (`Antologi-Qiraah-Berjenjang.html` + `Antologi-Qiraah-T1..T6.docx`).</w:t>
      </w:r>
    </w:p>
    <w:p>
      <w:pPr>
        <w:spacing w:after="120"/>
        <w:jc w:val="both"/>
      </w:pPr>
      <w:r>
        <w:t xml:space="preserve">Bacaan bersambung yang hanya memakai kosakata sampai tahap tertentu, disusun menjadi bacaan panjang berhalaman — bukan ayat terpisah. Melatih volume membaca pada level yang pas (comprehensible input). Bahan: `ayat-terbuka-per-tahap.xlsx` (6.236 ayat bertahap) dirangkai menjadi runtunan baca per tahap T1–T6, dengan kata di luar tahap dibantu glosa inline dari Gharib/terjemahan.</w:t>
      </w:r>
    </w:p>
    <w:p>
      <w:pPr>
        <w:spacing w:after="120"/>
        <w:jc w:val="both"/>
      </w:pPr>
      <w:r>
        <w:rPr>
          <w:i/>
          <w:iCs/>
        </w:rPr>
        <w:t xml:space="preserve">Ukuran keberhasilan:</w:t>
      </w:r>
      <w:r>
        <w:t xml:space="preserve"> pelajar membaca bacaan bersambung satu tahap tanpa berhenti menerjemah.</w:t>
      </w:r>
    </w:p>
    <w:p>
      <w:pPr>
        <w:spacing w:after="120"/>
        <w:jc w:val="both"/>
      </w:pPr>
      <w:r>
        <w:rPr>
          <w:b/>
          <w:bCs/>
        </w:rPr>
        <w:t xml:space="preserve">P1-b. Antarmuka pembaca mushaf (reader HTML offline).</w:t>
      </w:r>
      <w:r>
        <w:t xml:space="preserve"> ✅ </w:t>
      </w:r>
      <w:r>
        <w:rPr>
          <w:b/>
          <w:bCs/>
        </w:rPr>
        <w:t xml:space="preserve">Dibangun di v1.19</w:t>
      </w:r>
      <w:r>
        <w:t xml:space="preserve"> (`Reader-Mushaf-Juz01..Juz30.html` + `Reader-Mushaf-Indeks.html`).</w:t>
      </w:r>
    </w:p>
    <w:p>
      <w:pPr>
        <w:spacing w:after="120"/>
        <w:jc w:val="both"/>
      </w:pPr>
      <w:r>
        <w:t xml:space="preserve">Tempat untuk </w:t>
      </w:r>
      <w:r>
        <w:rPr>
          <w:i/>
          <w:iCs/>
        </w:rPr>
        <w:t xml:space="preserve">membaca</w:t>
      </w:r>
      <w:r>
        <w:t xml:space="preserve">, bukan menghafal: halaman mushaf dengan tap-untuk-buka-arti per kata, memakai DB Morfologi + Terjemah. Glosa tersembunyi yang bisa dibuka melatih otak mengenali langsung alih-alih menerjemah sadar. Satu file HTML, selaras prinsip bebas-vendor.</w:t>
      </w:r>
    </w:p>
    <w:p>
      <w:pPr>
        <w:spacing w:after="120"/>
        <w:jc w:val="both"/>
      </w:pPr>
      <w:r>
        <w:rPr>
          <w:i/>
          <w:iCs/>
        </w:rPr>
        <w:t xml:space="preserve">Ukuran keberhasilan:</w:t>
      </w:r>
      <w:r>
        <w:t xml:space="preserve"> pengguna membaca per halaman dengan membuka glosa makin jarang dari waktu ke waktu.</w:t>
      </w:r>
    </w:p>
    <w:p>
      <w:pPr>
        <w:spacing w:after="120"/>
        <w:jc w:val="both"/>
      </w:pPr>
      <w:r>
        <w:rPr>
          <w:b/>
          <w:bCs/>
        </w:rPr>
        <w:t xml:space="preserve">P1-c. Latihan kecepatan &amp; membaca-ulang (repeated reading).</w:t>
      </w:r>
      <w:r>
        <w:t xml:space="preserve"> ✅ </w:t>
      </w:r>
      <w:r>
        <w:rPr>
          <w:b/>
          <w:bCs/>
        </w:rPr>
        <w:t xml:space="preserve">Dibangun di v1.20</w:t>
      </w:r>
      <w:r>
        <w:t xml:space="preserve"> — dengan ini </w:t>
      </w:r>
      <w:r>
        <w:rPr>
          <w:b/>
          <w:bCs/>
        </w:rPr>
        <w:t xml:space="preserve">seluruh Prioritas 1 tuntas.</w:t>
      </w:r>
    </w:p>
    <w:p>
      <w:pPr>
        <w:spacing w:after="120"/>
        <w:jc w:val="both"/>
      </w:pPr>
      <w:r>
        <w:t xml:space="preserve">Protokol membaca teks yang sama beberapa kali sambil mengukur kecepatan (wpm) dan target waktu per halaman — teknik fluency paling terbukti. Saat ini tidak ada komponen yang melatih </w:t>
      </w:r>
      <w:r>
        <w:rPr>
          <w:i/>
          <w:iCs/>
        </w:rPr>
        <w:t xml:space="preserve">otomatisitas</w:t>
      </w:r>
      <w:r>
        <w:t xml:space="preserve">; semua menambah pengetahuan, tak ada yang mempercepat akses.</w:t>
      </w:r>
    </w:p>
    <w:p>
      <w:pPr>
        <w:spacing w:after="120"/>
        <w:jc w:val="both"/>
      </w:pPr>
      <w:r>
        <w:rPr>
          <w:i/>
          <w:iCs/>
        </w:rPr>
        <w:t xml:space="preserve">Ukuran keberhasilan:</w:t>
      </w:r>
      <w:r>
        <w:t xml:space="preserve"> tercatat penurunan waktu baca halaman yang sama lintas pengulangan.</w:t>
      </w:r>
    </w:p>
    <w:p>
      <w:pPr>
        <w:spacing w:after="120"/>
        <w:jc w:val="both"/>
      </w:pPr>
      <w:r>
        <w:rPr>
          <w:i/>
          <w:iCs/>
        </w:rPr>
        <w:t xml:space="preserve">Terwujud sebagai:</w:t>
      </w:r>
      <w:r>
        <w:t xml:space="preserve"> `Pelacak-Kecepatan-Membaca.html` (pelacak offline dua mode — 604 halaman mushaf via Layout QPC &amp; passage bertahap T1–T6; stopwatch → kpm, catat tiap pengulangan, grafik penurunan waktu + Δ%, target waktu pribadi, simpan lokal) + `Protokol-Latihan-Kecepatan-Membaca.md/.docx` (protokol sesi &amp; lembar pelacak cetak).</w:t>
      </w:r>
    </w:p>
    <w:p>
      <w:pPr>
        <w:pStyle w:val="Heading3"/>
      </w:pPr>
      <w:r>
        <w:t xml:space="preserve">Prioritas 2 — Menghidupkan sumber daya yang menganggur</w:t>
      </w:r>
    </w:p>
    <w:p>
      <w:pPr>
        <w:spacing w:after="120"/>
        <w:jc w:val="both"/>
      </w:pPr>
      <w:r>
        <w:rPr>
          <w:b/>
          <w:bCs/>
        </w:rPr>
        <w:t xml:space="preserve">P2-a. Pendamping I'rab terintegrasi.</w:t>
      </w:r>
      <w:r>
        <w:t xml:space="preserve"> ✅ </w:t>
      </w:r>
      <w:r>
        <w:rPr>
          <w:b/>
          <w:bCs/>
        </w:rPr>
        <w:t xml:space="preserve">Dibangun di v1.22</w:t>
      </w:r>
      <w:r>
        <w:t xml:space="preserve"> (`Pendamping-Irab.html` + i'rab di popup Reader Mushaf).</w:t>
      </w:r>
    </w:p>
    <w:p>
      <w:pPr>
        <w:spacing w:after="120"/>
        <w:jc w:val="both"/>
      </w:pPr>
      <w:r>
        <w:t xml:space="preserve">Sajikan parsing nahwu dari 3 kitab I'rab sebagai kunci jawaban / verifikasi untuk latihan i'rab di buku kerja dan protokol 5 langkah (yang saat ini tanpa kunci). Bisa terhubung ke reader (P1-b): tap ayat → tampilkan i'rab-nya.</w:t>
      </w:r>
    </w:p>
    <w:p>
      <w:pPr>
        <w:spacing w:after="120"/>
        <w:jc w:val="both"/>
      </w:pPr>
      <w:r>
        <w:rPr>
          <w:i/>
          <w:iCs/>
        </w:rPr>
        <w:t xml:space="preserve">Catatan:</w:t>
      </w:r>
      <w:r>
        <w:t xml:space="preserve"> teks I'rab berbahasa Arab; perlu strategi penyajian (ringkas/terjemah bertahap).</w:t>
      </w:r>
    </w:p>
    <w:p>
      <w:pPr>
        <w:spacing w:after="120"/>
        <w:jc w:val="both"/>
      </w:pPr>
      <w:r>
        <w:rPr>
          <w:b/>
          <w:bCs/>
        </w:rPr>
        <w:t xml:space="preserve">P2-b. Lapisan bantuan Gharib.</w:t>
      </w:r>
      <w:r>
        <w:t xml:space="preserve"> ✅ </w:t>
      </w:r>
      <w:r>
        <w:rPr>
          <w:b/>
          <w:bCs/>
        </w:rPr>
        <w:t xml:space="preserve">Dibangun</w:t>
      </w:r>
      <w:r>
        <w:t xml:space="preserve"> (gharib inline di Antologi sejak awal; di Reader Mushaf sejak v1.22; berkas `Glosarium-Gharib.html`).</w:t>
      </w:r>
    </w:p>
    <w:p>
      <w:pPr>
        <w:spacing w:after="120"/>
        <w:jc w:val="both"/>
      </w:pPr>
      <w:r>
        <w:t xml:space="preserve">Integrasikan kamus Gharib sebagai bantuan inline untuk kata-kata sulit — menjawab langsung "5% sisa" yang diakui sebagai kondisi permanen. Paling berguna ditanam di reader (P1-b) dan graded reader (P1-a).</w:t>
      </w:r>
    </w:p>
    <w:p>
      <w:pPr>
        <w:spacing w:after="120"/>
        <w:jc w:val="both"/>
      </w:pPr>
      <w:r>
        <w:rPr>
          <w:b/>
          <w:bCs/>
        </w:rPr>
        <w:t xml:space="preserve">P2-c. Latihan baca per halaman mushaf (Layout QPC).</w:t>
      </w:r>
    </w:p>
    <w:p>
      <w:pPr>
        <w:spacing w:after="120"/>
        <w:jc w:val="both"/>
      </w:pPr>
      <w:r>
        <w:t xml:space="preserve">Manfaatkan DB Layout 15-baris untuk membuat latihan/lembar baca yang ditambatkan ke halaman &amp; baris mushaf asli, agar kelancaran terlatih pada mushaf sungguhan, bukan teks korpus.</w:t>
      </w:r>
    </w:p>
    <w:p>
      <w:pPr>
        <w:pStyle w:val="Heading3"/>
      </w:pPr>
      <w:r>
        <w:t xml:space="preserve">Prioritas 3 — Pelengkap</w:t>
      </w:r>
    </w:p>
    <w:p>
      <w:pPr>
        <w:spacing w:after="120"/>
        <w:jc w:val="both"/>
      </w:pPr>
      <w:r>
        <w:rPr>
          <w:b/>
          <w:bCs/>
        </w:rPr>
        <w:t xml:space="preserve">P3-a. Pelacak kemajuan pribadi (dashboard HTML offline).</w:t>
      </w:r>
    </w:p>
    <w:p>
      <w:pPr>
        <w:spacing w:after="120"/>
        <w:jc w:val="both"/>
      </w:pPr>
      <w:r>
        <w:t xml:space="preserve">Karena proyek ini juga untuk dipakai sendiri: ayat yang sudah lancar, log baca harian, kata matang, level sekarang, target berikut. Melengkapi asesmen Kurikulum Induk yang berorientasi kelas.</w:t>
      </w:r>
    </w:p>
    <w:p>
      <w:pPr>
        <w:spacing w:after="120"/>
        <w:jc w:val="both"/>
      </w:pPr>
      <w:r>
        <w:rPr>
          <w:b/>
          <w:bCs/>
        </w:rPr>
        <w:t xml:space="preserve">P3-b. Dimensi audio/simak.</w:t>
      </w:r>
    </w:p>
    <w:p>
      <w:pPr>
        <w:spacing w:after="120"/>
        <w:jc w:val="both"/>
      </w:pPr>
      <w:r>
        <w:t xml:space="preserve">Membaca Arab yang lancar terikat dengan mendengarnya (tartil, shadowing). Pertimbangkan integrasi audio/timestamp opsional (tetap menjaga prinsip bebas-vendor — mis. tautan/penanda, bukan ketergantungan server).</w:t>
      </w:r>
    </w:p>
    <w:p>
      <w:pPr>
        <w:spacing w:after="120"/>
        <w:jc w:val="both"/>
      </w:pPr>
      <w:r>
        <w:rPr>
          <w:b/>
          <w:bCs/>
        </w:rPr>
        <w:t xml:space="preserve">P3-c. Tinjauan ahli terjemahan inti.</w:t>
      </w:r>
    </w:p>
    <w:p>
      <w:pPr>
        <w:spacing w:after="120"/>
        <w:jc w:val="both"/>
      </w:pPr>
      <w:r>
        <w:t xml:space="preserve">Tetap prasyarat sebelum publikasi luas (sudah ditandai prioritas #1 di Roadmap Induk). Untuk pemakaian pribadi prioritasnya lebih rendah, tetapi tidak hilang.</w:t>
      </w:r>
    </w:p>
    <w:p>
      <w:pPr>
        <w:pStyle w:val="Heading2"/>
      </w:pPr>
      <w:r>
        <w:t xml:space="preserve">5. Yang sudah lengkap — sebaiknya tidak ditambah lagi</w:t>
      </w:r>
    </w:p>
    <w:p>
      <w:pPr>
        <w:spacing w:after="120"/>
        <w:jc w:val="both"/>
      </w:pPr>
      <w:r>
        <w:t xml:space="preserve">Agar fokus tidak melebar: lapisan-lapisan berikut sudah memadai dan </w:t>
      </w:r>
      <w:r>
        <w:rPr>
          <w:b/>
          <w:bCs/>
        </w:rPr>
        <w:t xml:space="preserve">tidak perlu diperluas</w:t>
      </w:r>
      <w:r>
        <w:t xml:space="preserve"> demi tujuan kelancaran membaca — kosakata (2.000 inti + 4.817 lemma), frasa bertahap, sharaf S1–S6, nahwu N1–N6, kolokasi, kamus offline, deck Anki, buku kerja M0–M7, dan bungkus kelembagaan. Menambah di sini akan menambah </w:t>
      </w:r>
      <w:r>
        <w:rPr>
          <w:i/>
          <w:iCs/>
        </w:rPr>
        <w:t xml:space="preserve">pengetahuan</w:t>
      </w:r>
      <w:r>
        <w:t xml:space="preserve">, bukan </w:t>
      </w:r>
      <w:r>
        <w:rPr>
          <w:i/>
          <w:iCs/>
        </w:rPr>
        <w:t xml:space="preserve">kelancaran</w:t>
      </w:r>
      <w:r>
        <w:t xml:space="preserve">.</w:t>
      </w:r>
    </w:p>
    <w:p>
      <w:pPr>
        <w:pStyle w:val="Heading2"/>
      </w:pPr>
      <w:r>
        <w:t xml:space="preserve">6. Tabel ringkas prioritas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806"/>
        <w:gridCol w:w="1805"/>
        <w:gridCol w:w="1805"/>
        <w:gridCol w:w="1805"/>
        <w:gridCol w:w="1805"/>
      </w:tblGrid>
      <w:tr>
        <w:trPr>
          <w:tblHeader/>
        </w:trPr>
        <w:tc>
          <w:tcPr>
            <w:tcW w:type="dxa" w:w="1806"/>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Kode</w:t>
            </w:r>
          </w:p>
        </w:tc>
        <w:tc>
          <w:tcPr>
            <w:tcW w:type="dxa" w:w="1805"/>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Item</w:t>
            </w:r>
          </w:p>
        </w:tc>
        <w:tc>
          <w:tcPr>
            <w:tcW w:type="dxa" w:w="1805"/>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Dampak ke kelancaran</w:t>
            </w:r>
          </w:p>
        </w:tc>
        <w:tc>
          <w:tcPr>
            <w:tcW w:type="dxa" w:w="1805"/>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Bahan sumber</w:t>
            </w:r>
          </w:p>
        </w:tc>
        <w:tc>
          <w:tcPr>
            <w:tcW w:type="dxa" w:w="1805"/>
            <w:tcBorders>
              <w:top w:val="single" w:color="B8CCC4" w:sz="2"/>
              <w:left w:val="single" w:color="B8CCC4" w:sz="2"/>
              <w:bottom w:val="single" w:color="B8CCC4" w:sz="2"/>
              <w:right w:val="single" w:color="B8CCC4" w:sz="2"/>
            </w:tcBorders>
            <w:shd w:fill="2E5E4E" w:val="clear"/>
            <w:tcMar>
              <w:top w:type="dxa" w:w="60"/>
              <w:left w:type="dxa" w:w="110"/>
              <w:bottom w:type="dxa" w:w="60"/>
              <w:right w:type="dxa" w:w="110"/>
            </w:tcMar>
          </w:tcPr>
          <w:p>
            <w:pPr>
              <w:jc w:val="left"/>
            </w:pPr>
            <w:r>
              <w:rPr>
                <w:b/>
                <w:bCs/>
                <w:color w:val="FFFFFF"/>
                <w:sz w:val="20"/>
                <w:szCs w:val="20"/>
              </w:rPr>
              <w:t xml:space="preserve">Bentuk keluaran</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P1-a</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Graded reader berjenjang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Tinggi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`ayat-terbuka-per-tahap.xlsx` + Gharib</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Bacaan bersambung (md/html) per tahap</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P1-b</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Reader mushaf interaktif</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Tinggi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DB Morfologi + Terjemah</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HTML offline 1 file</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P1-c</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Latihan kecepatan / repeated reading ✅ v1.20</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Tinggi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Teks ayat + Layout QPC</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Protokol + lembar/pelacak (HTML + docx)</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P2-a</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Pendamping I'rab ✅ v1.22</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al-I'rab al-Muyassar</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Pendamping-Irab.html + panel di reader</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P2-b</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Bantuan Gharib ✅</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Kamus Gharib</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Glosa inline di Antologi &amp; Reader</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P2-c</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Latihan per halaman mushaf</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DB Layout QPC 15 baris</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Lembar baca per halaman</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P3-a</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Dashboard kemajuan pribadi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Data paket</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HTML offline</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P3-b</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Audio/simak</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Sedang</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(sumber audio eksternal)</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Integrasi opsional</w:t>
            </w:r>
          </w:p>
        </w:tc>
      </w:tr>
      <w:tr>
        <w:trPr>
          <w:tblHeader w:val="false"/>
        </w:trPr>
        <w:tc>
          <w:tcPr>
            <w:tcW w:type="dxa" w:w="1806"/>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P3-c</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Tinjauan ahli terjemahan</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Rendah (pribadi) / Tinggi (publikasi)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Terjemahan inti</w:t>
            </w:r>
          </w:p>
        </w:tc>
        <w:tc>
          <w:tcPr>
            <w:tcW w:type="dxa" w:w="1805"/>
            <w:tcBorders>
              <w:top w:val="single" w:color="B8CCC4" w:sz="2"/>
              <w:left w:val="single" w:color="B8CCC4" w:sz="2"/>
              <w:bottom w:val="single" w:color="B8CCC4" w:sz="2"/>
              <w:right w:val="single" w:color="B8CCC4" w:sz="2"/>
            </w:tcBorders>
            <w:tcMar>
              <w:top w:type="dxa" w:w="60"/>
              <w:left w:type="dxa" w:w="110"/>
              <w:bottom w:type="dxa" w:w="60"/>
              <w:right w:type="dxa" w:w="110"/>
            </w:tcMar>
          </w:tcPr>
          <w:p>
            <w:pPr>
              <w:jc w:val="left"/>
            </w:pPr>
            <w:r>
              <w:t xml:space="preserve">Proses tinjauan</w:t>
            </w:r>
          </w:p>
        </w:tc>
      </w:tr>
    </w:tbl>
    <w:p>
      <w:pPr>
        <w:spacing w:after="60"/>
      </w:pPr>
    </w:p>
    <w:p>
      <w:pPr>
        <w:pStyle w:val="Heading2"/>
      </w:pPr>
      <w:r>
        <w:t xml:space="preserve">7. Urutan eksekusi yang disarankan</w:t>
      </w:r>
    </w:p>
    <w:p>
      <w:pPr>
        <w:pStyle w:val="ListParagraph"/>
        <w:numPr>
          <w:ilvl w:val="0"/>
          <w:numId w:val="3"/>
        </w:numPr>
        <w:spacing w:after="60"/>
      </w:pPr>
      <w:r>
        <w:rPr>
          <w:b/>
          <w:bCs/>
        </w:rPr>
        <w:t xml:space="preserve">P1-a (graded reader)</w:t>
      </w:r>
      <w:r>
        <w:t xml:space="preserve"> — dampak terbesar, bahan sudah ada, bisa segera dimulai.</w:t>
      </w:r>
    </w:p>
    <w:p>
      <w:pPr>
        <w:pStyle w:val="ListParagraph"/>
        <w:numPr>
          <w:ilvl w:val="0"/>
          <w:numId w:val="3"/>
        </w:numPr>
        <w:spacing w:after="60"/>
      </w:pPr>
      <w:r>
        <w:rPr>
          <w:b/>
          <w:bCs/>
        </w:rPr>
        <w:t xml:space="preserve">P1-b (reader interaktif)</w:t>
      </w:r>
      <w:r>
        <w:t xml:space="preserve"> + </w:t>
      </w:r>
      <w:r>
        <w:rPr>
          <w:b/>
          <w:bCs/>
        </w:rPr>
        <w:t xml:space="preserve">P2-b (Gharib)</w:t>
      </w:r>
      <w:r>
        <w:t xml:space="preserve"> — saling melengkapi; Gharib paling bermakna di dalam reader.</w:t>
      </w:r>
    </w:p>
    <w:p>
      <w:pPr>
        <w:pStyle w:val="ListParagraph"/>
        <w:numPr>
          <w:ilvl w:val="0"/>
          <w:numId w:val="3"/>
        </w:numPr>
        <w:spacing w:after="60"/>
      </w:pPr>
      <w:r>
        <w:rPr>
          <w:b/>
          <w:bCs/>
        </w:rPr>
        <w:t xml:space="preserve">P1-c (latihan kecepatan)</w:t>
      </w:r>
      <w:r>
        <w:t xml:space="preserve"> + </w:t>
      </w:r>
      <w:r>
        <w:rPr>
          <w:b/>
          <w:bCs/>
        </w:rPr>
        <w:t xml:space="preserve">P2-c (Layout QPC)</w:t>
      </w:r>
      <w:r>
        <w:t xml:space="preserve"> — keduanya berbasis pengukuran baca per halaman.</w:t>
      </w:r>
    </w:p>
    <w:p>
      <w:pPr>
        <w:pStyle w:val="ListParagraph"/>
        <w:numPr>
          <w:ilvl w:val="0"/>
          <w:numId w:val="3"/>
        </w:numPr>
        <w:spacing w:after="60"/>
      </w:pPr>
      <w:r>
        <w:rPr>
          <w:b/>
          <w:bCs/>
        </w:rPr>
        <w:t xml:space="preserve">P2-a (pendamping I'rab)</w:t>
      </w:r>
      <w:r>
        <w:t xml:space="preserve"> — setelah reader siap menjadi wadahnya.</w:t>
      </w:r>
    </w:p>
    <w:p>
      <w:pPr>
        <w:pStyle w:val="ListParagraph"/>
        <w:numPr>
          <w:ilvl w:val="0"/>
          <w:numId w:val="3"/>
        </w:numPr>
        <w:spacing w:after="60"/>
      </w:pPr>
      <w:r>
        <w:rPr>
          <w:b/>
          <w:bCs/>
        </w:rPr>
        <w:t xml:space="preserve">P3-a (dashboard)</w:t>
      </w:r>
      <w:r>
        <w:t xml:space="preserve"> — saat sudah ada cukup aktivitas baca untuk dilacak.</w:t>
      </w:r>
    </w:p>
    <w:p>
      <w:pPr>
        <w:pStyle w:val="ListParagraph"/>
        <w:numPr>
          <w:ilvl w:val="0"/>
          <w:numId w:val="3"/>
        </w:numPr>
        <w:spacing w:after="60"/>
      </w:pPr>
      <w:r>
        <w:rPr>
          <w:b/>
          <w:bCs/>
        </w:rPr>
        <w:t xml:space="preserve">P3-b, P3-c</w:t>
      </w:r>
      <w:r>
        <w:t xml:space="preserve"> — pengayaan &amp; prasyarat publikasi, sesuai kebutuhan.</w:t>
      </w:r>
    </w:p>
    <w:p>
      <w:pPr>
        <w:pStyle w:val="Heading2"/>
      </w:pPr>
      <w:r>
        <w:t xml:space="preserve">8. Catatan jujur</w:t>
      </w:r>
    </w:p>
    <w:p>
      <w:pPr>
        <w:spacing w:after="120"/>
        <w:jc w:val="both"/>
      </w:pPr>
      <w:r>
        <w:t xml:space="preserve">- Roadmap ini adalah usulan prioritas, </w:t>
      </w:r>
      <w:r>
        <w:rPr>
          <w:b/>
          <w:bCs/>
        </w:rPr>
        <w:t xml:space="preserve">belum diuji</w:t>
      </w:r>
      <w:r>
        <w:t xml:space="preserve">. Urutan dapat disesuaikan dengan waktu dan minat Anda.</w:t>
      </w:r>
    </w:p>
    <w:p>
      <w:pPr>
        <w:spacing w:after="120"/>
        <w:jc w:val="both"/>
      </w:pPr>
      <w:r>
        <w:t xml:space="preserve">- Sumber daya I'rab &amp; Gharib berbahasa Arab tanpa terjemahan Indonesia; mengintegrasikannya menuntut keputusan penyajian (ditampilkan apa adanya, diringkas, atau diterjemah bertahap) — dan terjemah apa pun yang dihasilkan AI tetap berstatus tinjauan AI sampai diperiksa ahl</w:t>
      </w:r>
    </w:p>
    <w:sectPr>
      <w:headerReference w:type="default" r:id="rId7"/>
      <w:footerReference w:type="default" r:id="rId8"/>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999999"/>
        <w:sz w:val="16"/>
        <w:szCs w:val="16"/>
      </w:rPr>
      <w:t xml:space="preserve">Halaman </w:t>
    </w:r>
    <w:r>
      <w:rPr>
        <w:color w:val="999999"/>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color w:val="999999"/>
        <w:sz w:val="16"/>
        <w:szCs w:val="16"/>
      </w:rPr>
      <w:t xml:space="preserve">Roadmap Kelancaran — Paket Kurikulum Qur'an Berjenjang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270"/>
      </w:pPr>
    </w:lvl>
  </w:abstractNum>
  <w:abstractNum w:abstractNumId="4" w15:restartNumberingAfterBreak="0">
    <w:multiLevelType w:val="hybridMultilevel"/>
    <w:lvl w:ilvl="0" w15:tentative="1">
      <w:start w:val="1"/>
      <w:numFmt w:val="decimal"/>
      <w:lvlText w:val="%1."/>
      <w:lvlJc w:val="left"/>
      <w:pPr>
        <w:ind w:left="540" w:hanging="270"/>
      </w:pPr>
    </w:lvl>
  </w:abstractNum>
  <w:abstractNum w:abstractNumId="5" w15:restartNumberingAfterBreak="0">
    <w:multiLevelType w:val="hybridMultilevel"/>
    <w:lvl w:ilvl="0" w15:tentative="1">
      <w:start w:val="1"/>
      <w:numFmt w:val="decimal"/>
      <w:lvlText w:val="%1."/>
      <w:lvlJc w:val="left"/>
      <w:pPr>
        <w:ind w:left="540" w:hanging="270"/>
      </w:pPr>
    </w:lvl>
  </w:abstractNum>
  <w:abstractNum w:abstractNumId="6" w15:restartNumberingAfterBreak="0">
    <w:multiLevelType w:val="hybridMultilevel"/>
    <w:lvl w:ilvl="0" w15:tentative="1">
      <w:start w:val="1"/>
      <w:numFmt w:val="decimal"/>
      <w:lvlText w:val="%1."/>
      <w:lvlJc w:val="left"/>
      <w:pPr>
        <w:ind w:left="540" w:hanging="270"/>
      </w:pPr>
    </w:lvl>
  </w:abstractNum>
  <w:abstractNum w:abstractNumId="7" w15:restartNumberingAfterBreak="0">
    <w:multiLevelType w:val="hybridMultilevel"/>
    <w:lvl w:ilvl="0" w15:tentative="1">
      <w:start w:val="1"/>
      <w:numFmt w:val="decimal"/>
      <w:lvlText w:val="%1."/>
      <w:lvlJc w:val="left"/>
      <w:pPr>
        <w:ind w:left="540" w:hanging="270"/>
      </w:pPr>
    </w:lvl>
  </w:abstractNum>
  <w:abstractNum w:abstractNumId="8" w15:restartNumberingAfterBreak="0">
    <w:multiLevelType w:val="hybridMultilevel"/>
    <w:lvl w:ilvl="0" w15:tentative="1">
      <w:start w:val="1"/>
      <w:numFmt w:val="decimal"/>
      <w:lvlText w:val="%1."/>
      <w:lvlJc w:val="left"/>
      <w:pPr>
        <w:ind w:left="540" w:hanging="270"/>
      </w:pPr>
    </w:lvl>
  </w:abstractNum>
  <w:abstractNum w:abstractNumId="9" w15:restartNumberingAfterBreak="0">
    <w:multiLevelType w:val="hybridMultilevel"/>
    <w:lvl w:ilvl="0" w15:tentative="1">
      <w:start w:val="1"/>
      <w:numFmt w:val="decimal"/>
      <w:lvlText w:val="%1."/>
      <w:lvlJc w:val="left"/>
      <w:pPr>
        <w:ind w:left="540" w:hanging="270"/>
      </w:pPr>
    </w:lvl>
  </w:abstractNum>
  <w:abstractNum w:abstractNumId="10" w15:restartNumberingAfterBreak="0">
    <w:multiLevelType w:val="hybridMultilevel"/>
    <w:lvl w:ilvl="0" w15:tentative="1">
      <w:start w:val="1"/>
      <w:numFmt w:val="decimal"/>
      <w:lvlText w:val="%1."/>
      <w:lvlJc w:val="left"/>
      <w:pPr>
        <w:ind w:left="540" w:hanging="270"/>
      </w:pPr>
    </w:lvl>
  </w:abstractNum>
  <w:abstractNum w:abstractNumId="11" w15:restartNumberingAfterBreak="0">
    <w:multiLevelType w:val="hybridMultilevel"/>
    <w:lvl w:ilvl="0" w15:tentative="1">
      <w:start w:val="1"/>
      <w:numFmt w:val="decimal"/>
      <w:lvlText w:val="%1."/>
      <w:lvlJc w:val="left"/>
      <w:pPr>
        <w:ind w:left="540" w:hanging="270"/>
      </w:pPr>
    </w:lvl>
  </w:abstractNum>
  <w:abstractNum w:abstractNumId="12" w15:restartNumberingAfterBreak="0">
    <w:multiLevelType w:val="hybridMultilevel"/>
    <w:lvl w:ilvl="0" w15:tentative="1">
      <w:start w:val="1"/>
      <w:numFmt w:val="decimal"/>
      <w:lvlText w:val="%1."/>
      <w:lvlJc w:val="left"/>
      <w:pPr>
        <w:ind w:left="540" w:hanging="270"/>
      </w:pPr>
    </w:lvl>
  </w:abstractNum>
  <w:abstractNum w:abstractNumId="13" w15:restartNumberingAfterBreak="0">
    <w:multiLevelType w:val="hybridMultilevel"/>
    <w:lvl w:ilvl="0" w15:tentative="1">
      <w:start w:val="1"/>
      <w:numFmt w:val="decimal"/>
      <w:lvlText w:val="%1."/>
      <w:lvlJc w:val="left"/>
      <w:pPr>
        <w:ind w:left="540" w:hanging="270"/>
      </w:pPr>
    </w:lvl>
  </w:abstractNum>
  <w:abstractNum w:abstractNumId="14" w15:restartNumberingAfterBreak="0">
    <w:multiLevelType w:val="hybridMultilevel"/>
    <w:lvl w:ilvl="0" w15:tentative="1">
      <w:start w:val="1"/>
      <w:numFmt w:val="decimal"/>
      <w:lvlText w:val="%1."/>
      <w:lvlJc w:val="left"/>
      <w:pPr>
        <w:ind w:left="540" w:hanging="270"/>
      </w:pPr>
    </w:lvl>
  </w:abstractNum>
  <w:abstractNum w:abstractNumId="15" w15:restartNumberingAfterBreak="0">
    <w:multiLevelType w:val="hybridMultilevel"/>
    <w:lvl w:ilvl="0" w15:tentative="1">
      <w:start w:val="1"/>
      <w:numFmt w:val="decimal"/>
      <w:lvlText w:val="%1."/>
      <w:lvlJc w:val="left"/>
      <w:pPr>
        <w:ind w:left="540" w:hanging="270"/>
      </w:pPr>
    </w:lvl>
  </w:abstractNum>
  <w:abstractNum w:abstractNumId="16" w15:restartNumberingAfterBreak="0">
    <w:multiLevelType w:val="hybridMultilevel"/>
    <w:lvl w:ilvl="0" w15:tentative="1">
      <w:start w:val="1"/>
      <w:numFmt w:val="decimal"/>
      <w:lvlText w:val="%1."/>
      <w:lvlJc w:val="left"/>
      <w:pPr>
        <w:ind w:left="540" w:hanging="270"/>
      </w:pPr>
    </w:lvl>
  </w:abstractNum>
  <w:abstractNum w:abstractNumId="17" w15:restartNumberingAfterBreak="0">
    <w:multiLevelType w:val="hybridMultilevel"/>
    <w:lvl w:ilvl="0" w15:tentative="1">
      <w:start w:val="1"/>
      <w:numFmt w:val="decimal"/>
      <w:lvlText w:val="%1."/>
      <w:lvlJc w:val="left"/>
      <w:pPr>
        <w:ind w:left="540" w:hanging="270"/>
      </w:pPr>
    </w:lvl>
  </w:abstractNum>
  <w:abstractNum w:abstractNumId="18" w15:restartNumberingAfterBreak="0">
    <w:multiLevelType w:val="hybridMultilevel"/>
    <w:lvl w:ilvl="0" w15:tentative="1">
      <w:start w:val="1"/>
      <w:numFmt w:val="decimal"/>
      <w:lvlText w:val="%1."/>
      <w:lvlJc w:val="left"/>
      <w:pPr>
        <w:ind w:left="540" w:hanging="270"/>
      </w:pPr>
    </w:lvl>
  </w:abstractNum>
  <w:abstractNum w:abstractNumId="19" w15:restartNumberingAfterBreak="0">
    <w:multiLevelType w:val="hybridMultilevel"/>
    <w:lvl w:ilvl="0" w15:tentative="1">
      <w:start w:val="1"/>
      <w:numFmt w:val="decimal"/>
      <w:lvlText w:val="%1."/>
      <w:lvlJc w:val="left"/>
      <w:pPr>
        <w:ind w:left="540" w:hanging="270"/>
      </w:pPr>
    </w:lvl>
  </w:abstractNum>
  <w:abstractNum w:abstractNumId="20" w15:restartNumberingAfterBreak="0">
    <w:multiLevelType w:val="hybridMultilevel"/>
    <w:lvl w:ilvl="0" w15:tentative="1">
      <w:start w:val="1"/>
      <w:numFmt w:val="decimal"/>
      <w:lvlText w:val="%1."/>
      <w:lvlJc w:val="left"/>
      <w:pPr>
        <w:ind w:left="540" w:hanging="270"/>
      </w:pPr>
    </w:lvl>
  </w:abstractNum>
  <w:abstractNum w:abstractNumId="21" w15:restartNumberingAfterBreak="0">
    <w:multiLevelType w:val="hybridMultilevel"/>
    <w:lvl w:ilvl="0" w15:tentative="1">
      <w:start w:val="1"/>
      <w:numFmt w:val="decimal"/>
      <w:lvlText w:val="%1."/>
      <w:lvlJc w:val="left"/>
      <w:pPr>
        <w:ind w:left="540" w:hanging="270"/>
      </w:pPr>
    </w:lvl>
  </w:abstractNum>
  <w:abstractNum w:abstractNumId="22" w15:restartNumberingAfterBreak="0">
    <w:multiLevelType w:val="hybridMultilevel"/>
    <w:lvl w:ilvl="0" w15:tentative="1">
      <w:start w:val="1"/>
      <w:numFmt w:val="decimal"/>
      <w:lvlText w:val="%1."/>
      <w:lvlJc w:val="left"/>
      <w:pPr>
        <w:ind w:left="540" w:hanging="270"/>
      </w:pPr>
    </w:lvl>
  </w:abstractNum>
  <w:abstractNum w:abstractNumId="23" w15:restartNumberingAfterBreak="0">
    <w:multiLevelType w:val="hybridMultilevel"/>
    <w:lvl w:ilvl="0" w15:tentative="1">
      <w:start w:val="1"/>
      <w:numFmt w:val="decimal"/>
      <w:lvlText w:val="%1."/>
      <w:lvlJc w:val="left"/>
      <w:pPr>
        <w:ind w:left="540" w:hanging="270"/>
      </w:pPr>
    </w:lvl>
  </w:abstractNum>
  <w:abstractNum w:abstractNumId="24" w15:restartNumberingAfterBreak="0">
    <w:multiLevelType w:val="hybridMultilevel"/>
    <w:lvl w:ilvl="0" w15:tentative="1">
      <w:start w:val="1"/>
      <w:numFmt w:val="decimal"/>
      <w:lvlText w:val="%1."/>
      <w:lvlJc w:val="left"/>
      <w:pPr>
        <w:ind w:left="540" w:hanging="270"/>
      </w:pPr>
    </w:lvl>
  </w:abstractNum>
  <w:abstractNum w:abstractNumId="25" w15:restartNumberingAfterBreak="0">
    <w:multiLevelType w:val="hybridMultilevel"/>
    <w:lvl w:ilvl="0" w15:tentative="1">
      <w:start w:val="1"/>
      <w:numFmt w:val="decimal"/>
      <w:lvlText w:val="%1."/>
      <w:lvlJc w:val="left"/>
      <w:pPr>
        <w:ind w:left="540" w:hanging="270"/>
      </w:pPr>
    </w:lvl>
  </w:abstractNum>
  <w:abstractNum w:abstractNumId="26" w15:restartNumberingAfterBreak="0">
    <w:multiLevelType w:val="hybridMultilevel"/>
    <w:lvl w:ilvl="0" w15:tentative="1">
      <w:start w:val="1"/>
      <w:numFmt w:val="decimal"/>
      <w:lvlText w:val="%1."/>
      <w:lvlJc w:val="left"/>
      <w:pPr>
        <w:ind w:left="540" w:hanging="270"/>
      </w:pPr>
    </w:lvl>
  </w:abstractNum>
  <w:abstractNum w:abstractNumId="27" w15:restartNumberingAfterBreak="0">
    <w:multiLevelType w:val="hybridMultilevel"/>
    <w:lvl w:ilvl="0" w15:tentative="1">
      <w:start w:val="1"/>
      <w:numFmt w:val="decimal"/>
      <w:lvlText w:val="%1."/>
      <w:lvlJc w:val="left"/>
      <w:pPr>
        <w:ind w:left="540" w:hanging="270"/>
      </w:pPr>
    </w:lvl>
  </w:abstractNum>
  <w:abstractNum w:abstractNumId="28" w15:restartNumberingAfterBreak="0">
    <w:multiLevelType w:val="hybridMultilevel"/>
    <w:lvl w:ilvl="0" w15:tentative="1">
      <w:start w:val="1"/>
      <w:numFmt w:val="decimal"/>
      <w:lvlText w:val="%1."/>
      <w:lvlJc w:val="left"/>
      <w:pPr>
        <w:ind w:left="540" w:hanging="270"/>
      </w:pPr>
    </w:lvl>
  </w:abstractNum>
  <w:abstractNum w:abstractNumId="29" w15:restartNumberingAfterBreak="0">
    <w:multiLevelType w:val="hybridMultilevel"/>
    <w:lvl w:ilvl="0" w15:tentative="1">
      <w:start w:val="1"/>
      <w:numFmt w:val="decimal"/>
      <w:lvlText w:val="%1."/>
      <w:lvlJc w:val="left"/>
      <w:pPr>
        <w:ind w:left="540" w:hanging="270"/>
      </w:pPr>
    </w:lvl>
  </w:abstractNum>
  <w:abstractNum w:abstractNumId="30" w15:restartNumberingAfterBreak="0">
    <w:multiLevelType w:val="hybridMultilevel"/>
    <w:lvl w:ilvl="0" w15:tentative="1">
      <w:start w:val="1"/>
      <w:numFmt w:val="decimal"/>
      <w:lvlText w:val="%1."/>
      <w:lvlJc w:val="left"/>
      <w:pPr>
        <w:ind w:left="540" w:hanging="270"/>
      </w:pPr>
    </w:lvl>
  </w:abstractNum>
  <w:abstractNum w:abstractNumId="31" w15:restartNumberingAfterBreak="0">
    <w:multiLevelType w:val="hybridMultilevel"/>
    <w:lvl w:ilvl="0" w15:tentative="1">
      <w:start w:val="1"/>
      <w:numFmt w:val="decimal"/>
      <w:lvlText w:val="%1."/>
      <w:lvlJc w:val="left"/>
      <w:pPr>
        <w:ind w:left="540" w:hanging="270"/>
      </w:pPr>
    </w:lvl>
  </w:abstractNum>
  <w:abstractNum w:abstractNumId="32" w15:restartNumberingAfterBreak="0">
    <w:multiLevelType w:val="hybridMultilevel"/>
    <w:lvl w:ilvl="0" w15:tentative="1">
      <w:start w:val="1"/>
      <w:numFmt w:val="decimal"/>
      <w:lvlText w:val="%1."/>
      <w:lvlJc w:val="left"/>
      <w:pPr>
        <w:ind w:left="540" w:hanging="270"/>
      </w:pPr>
    </w:lvl>
  </w:abstractNum>
  <w:abstractNum w:abstractNumId="33" w15:restartNumberingAfterBreak="0">
    <w:multiLevelType w:val="hybridMultilevel"/>
    <w:lvl w:ilvl="0" w15:tentative="1">
      <w:start w:val="1"/>
      <w:numFmt w:val="decimal"/>
      <w:lvlText w:val="%1."/>
      <w:lvlJc w:val="left"/>
      <w:pPr>
        <w:ind w:left="540" w:hanging="270"/>
      </w:pPr>
    </w:lvl>
  </w:abstractNum>
  <w:abstractNum w:abstractNumId="34" w15:restartNumberingAfterBreak="0">
    <w:multiLevelType w:val="hybridMultilevel"/>
    <w:lvl w:ilvl="0" w15:tentative="1">
      <w:start w:val="1"/>
      <w:numFmt w:val="decimal"/>
      <w:lvlText w:val="%1."/>
      <w:lvlJc w:val="left"/>
      <w:pPr>
        <w:ind w:left="540" w:hanging="270"/>
      </w:pPr>
    </w:lvl>
  </w:abstractNum>
  <w:abstractNum w:abstractNumId="35" w15:restartNumberingAfterBreak="0">
    <w:multiLevelType w:val="hybridMultilevel"/>
    <w:lvl w:ilvl="0" w15:tentative="1">
      <w:start w:val="1"/>
      <w:numFmt w:val="decimal"/>
      <w:lvlText w:val="%1."/>
      <w:lvlJc w:val="left"/>
      <w:pPr>
        <w:ind w:left="540" w:hanging="270"/>
      </w:pPr>
    </w:lvl>
  </w:abstractNum>
  <w:abstractNum w:abstractNumId="36" w15:restartNumberingAfterBreak="0">
    <w:multiLevelType w:val="hybridMultilevel"/>
    <w:lvl w:ilvl="0" w15:tentative="1">
      <w:start w:val="1"/>
      <w:numFmt w:val="decimal"/>
      <w:lvlText w:val="%1."/>
      <w:lvlJc w:val="left"/>
      <w:pPr>
        <w:ind w:left="540" w:hanging="270"/>
      </w:pPr>
    </w:lvl>
  </w:abstractNum>
  <w:abstractNum w:abstractNumId="37" w15:restartNumberingAfterBreak="0">
    <w:multiLevelType w:val="hybridMultilevel"/>
    <w:lvl w:ilvl="0" w15:tentative="1">
      <w:start w:val="1"/>
      <w:numFmt w:val="decimal"/>
      <w:lvlText w:val="%1."/>
      <w:lvlJc w:val="left"/>
      <w:pPr>
        <w:ind w:left="540" w:hanging="270"/>
      </w:pPr>
    </w:lvl>
  </w:abstractNum>
  <w:abstractNum w:abstractNumId="38" w15:restartNumberingAfterBreak="0">
    <w:multiLevelType w:val="hybridMultilevel"/>
    <w:lvl w:ilvl="0" w15:tentative="1">
      <w:start w:val="1"/>
      <w:numFmt w:val="decimal"/>
      <w:lvlText w:val="%1."/>
      <w:lvlJc w:val="left"/>
      <w:pPr>
        <w:ind w:left="540" w:hanging="270"/>
      </w:pPr>
    </w:lvl>
  </w:abstractNum>
  <w:abstractNum w:abstractNumId="39" w15:restartNumberingAfterBreak="0">
    <w:multiLevelType w:val="hybridMultilevel"/>
    <w:lvl w:ilvl="0" w15:tentative="1">
      <w:start w:val="1"/>
      <w:numFmt w:val="decimal"/>
      <w:lvlText w:val="%1."/>
      <w:lvlJc w:val="left"/>
      <w:pPr>
        <w:ind w:left="540" w:hanging="270"/>
      </w:pPr>
    </w:lvl>
  </w:abstractNum>
  <w:abstractNum w:abstractNumId="40" w15:restartNumberingAfterBreak="0">
    <w:multiLevelType w:val="hybridMultilevel"/>
    <w:lvl w:ilvl="0" w15:tentative="1">
      <w:start w:val="1"/>
      <w:numFmt w:val="decimal"/>
      <w:lvlText w:val="%1."/>
      <w:lvlJc w:val="left"/>
      <w:pPr>
        <w:ind w:left="540" w:hanging="270"/>
      </w:pPr>
    </w:lvl>
  </w:abstractNum>
  <w:abstractNum w:abstractNumId="41" w15:restartNumberingAfterBreak="0">
    <w:multiLevelType w:val="hybridMultilevel"/>
    <w:lvl w:ilvl="0" w15:tentative="1">
      <w:start w:val="1"/>
      <w:numFmt w:val="decimal"/>
      <w:lvlText w:val="%1."/>
      <w:lvlJc w:val="left"/>
      <w:pPr>
        <w:ind w:left="540" w:hanging="270"/>
      </w:pPr>
    </w:lvl>
  </w:abstractNum>
  <w:abstractNum w:abstractNumId="42" w15:restartNumberingAfterBreak="0">
    <w:multiLevelType w:val="hybridMultilevel"/>
    <w:lvl w:ilvl="0" w15:tentative="1">
      <w:start w:val="1"/>
      <w:numFmt w:val="decimal"/>
      <w:lvlText w:val="%1."/>
      <w:lvlJc w:val="left"/>
      <w:pPr>
        <w:ind w:left="540" w:hanging="270"/>
      </w:pPr>
    </w:lvl>
  </w:abstractNum>
  <w:abstractNum w:abstractNumId="43" w15:restartNumberingAfterBreak="0">
    <w:multiLevelType w:val="hybridMultilevel"/>
    <w:lvl w:ilvl="0" w15:tentative="1">
      <w:start w:val="1"/>
      <w:numFmt w:val="decimal"/>
      <w:lvlText w:val="%1."/>
      <w:lvlJc w:val="left"/>
      <w:pPr>
        <w:ind w:left="540" w:hanging="270"/>
      </w:pPr>
    </w:lvl>
  </w:abstractNum>
  <w:abstractNum w:abstractNumId="44" w15:restartNumberingAfterBreak="0">
    <w:multiLevelType w:val="hybridMultilevel"/>
    <w:lvl w:ilvl="0" w15:tentative="1">
      <w:start w:val="1"/>
      <w:numFmt w:val="decimal"/>
      <w:lvlText w:val="%1."/>
      <w:lvlJc w:val="left"/>
      <w:pPr>
        <w:ind w:left="540" w:hanging="270"/>
      </w:pPr>
    </w:lvl>
  </w:abstractNum>
  <w:abstractNum w:abstractNumId="45" w15:restartNumberingAfterBreak="0">
    <w:multiLevelType w:val="hybridMultilevel"/>
    <w:lvl w:ilvl="0" w15:tentative="1">
      <w:start w:val="1"/>
      <w:numFmt w:val="decimal"/>
      <w:lvlText w:val="%1."/>
      <w:lvlJc w:val="left"/>
      <w:pPr>
        <w:ind w:left="540" w:hanging="270"/>
      </w:pPr>
    </w:lvl>
  </w:abstractNum>
  <w:abstractNum w:abstractNumId="46" w15:restartNumberingAfterBreak="0">
    <w:multiLevelType w:val="hybridMultilevel"/>
    <w:lvl w:ilvl="0" w15:tentative="1">
      <w:start w:val="1"/>
      <w:numFmt w:val="decimal"/>
      <w:lvlText w:val="%1."/>
      <w:lvlJc w:val="left"/>
      <w:pPr>
        <w:ind w:left="540" w:hanging="270"/>
      </w:pPr>
    </w:lvl>
  </w:abstractNum>
  <w:abstractNum w:abstractNumId="47" w15:restartNumberingAfterBreak="0">
    <w:multiLevelType w:val="hybridMultilevel"/>
    <w:lvl w:ilvl="0" w15:tentative="1">
      <w:start w:val="1"/>
      <w:numFmt w:val="decimal"/>
      <w:lvlText w:val="%1."/>
      <w:lvlJc w:val="left"/>
      <w:pPr>
        <w:ind w:left="540" w:hanging="270"/>
      </w:pPr>
    </w:lvl>
  </w:abstractNum>
  <w:abstractNum w:abstractNumId="48" w15:restartNumberingAfterBreak="0">
    <w:multiLevelType w:val="hybridMultilevel"/>
    <w:lvl w:ilvl="0" w15:tentative="1">
      <w:start w:val="1"/>
      <w:numFmt w:val="decimal"/>
      <w:lvlText w:val="%1."/>
      <w:lvlJc w:val="left"/>
      <w:pPr>
        <w:ind w:left="540" w:hanging="270"/>
      </w:pPr>
    </w:lvl>
  </w:abstractNum>
  <w:abstractNum w:abstractNumId="49" w15:restartNumberingAfterBreak="0">
    <w:multiLevelType w:val="hybridMultilevel"/>
    <w:lvl w:ilvl="0" w15:tentative="1">
      <w:start w:val="1"/>
      <w:numFmt w:val="decimal"/>
      <w:lvlText w:val="%1."/>
      <w:lvlJc w:val="left"/>
      <w:pPr>
        <w:ind w:left="540" w:hanging="270"/>
      </w:pPr>
    </w:lvl>
  </w:abstractNum>
  <w:abstractNum w:abstractNumId="50" w15:restartNumberingAfterBreak="0">
    <w:multiLevelType w:val="hybridMultilevel"/>
    <w:lvl w:ilvl="0" w15:tentative="1">
      <w:start w:val="1"/>
      <w:numFmt w:val="decimal"/>
      <w:lvlText w:val="%1."/>
      <w:lvlJc w:val="left"/>
      <w:pPr>
        <w:ind w:left="540" w:hanging="270"/>
      </w:pPr>
    </w:lvl>
  </w:abstractNum>
  <w:abstractNum w:abstractNumId="51" w15:restartNumberingAfterBreak="0">
    <w:multiLevelType w:val="hybridMultilevel"/>
    <w:lvl w:ilvl="0" w15:tentative="1">
      <w:start w:val="1"/>
      <w:numFmt w:val="decimal"/>
      <w:lvlText w:val="%1."/>
      <w:lvlJc w:val="left"/>
      <w:pPr>
        <w:ind w:left="540" w:hanging="270"/>
      </w:pPr>
    </w:lvl>
  </w:abstractNum>
  <w:abstractNum w:abstractNumId="52" w15:restartNumberingAfterBreak="0">
    <w:multiLevelType w:val="hybridMultilevel"/>
    <w:lvl w:ilvl="0" w15:tentative="1">
      <w:start w:val="1"/>
      <w:numFmt w:val="decimal"/>
      <w:lvlText w:val="%1."/>
      <w:lvlJc w:val="left"/>
      <w:pPr>
        <w:ind w:left="540" w:hanging="270"/>
      </w:pPr>
    </w:lvl>
  </w:abstractNum>
  <w:abstractNum w:abstractNumId="53" w15:restartNumberingAfterBreak="0">
    <w:multiLevelType w:val="hybridMultilevel"/>
    <w:lvl w:ilvl="0" w15:tentative="1">
      <w:start w:val="1"/>
      <w:numFmt w:val="decimal"/>
      <w:lvlText w:val="%1."/>
      <w:lvlJc w:val="left"/>
      <w:pPr>
        <w:ind w:left="540" w:hanging="270"/>
      </w:pPr>
    </w:lvl>
  </w:abstractNum>
  <w:abstractNum w:abstractNumId="54" w15:restartNumberingAfterBreak="0">
    <w:multiLevelType w:val="hybridMultilevel"/>
    <w:lvl w:ilvl="0" w15:tentative="1">
      <w:start w:val="1"/>
      <w:numFmt w:val="decimal"/>
      <w:lvlText w:val="%1."/>
      <w:lvlJc w:val="left"/>
      <w:pPr>
        <w:ind w:left="540" w:hanging="270"/>
      </w:pPr>
    </w:lvl>
  </w:abstractNum>
  <w:abstractNum w:abstractNumId="55" w15:restartNumberingAfterBreak="0">
    <w:multiLevelType w:val="hybridMultilevel"/>
    <w:lvl w:ilvl="0" w15:tentative="1">
      <w:start w:val="1"/>
      <w:numFmt w:val="decimal"/>
      <w:lvlText w:val="%1."/>
      <w:lvlJc w:val="left"/>
      <w:pPr>
        <w:ind w:left="540" w:hanging="270"/>
      </w:pPr>
    </w:lvl>
  </w:abstractNum>
  <w:abstractNum w:abstractNumId="56" w15:restartNumberingAfterBreak="0">
    <w:multiLevelType w:val="hybridMultilevel"/>
    <w:lvl w:ilvl="0" w15:tentative="1">
      <w:start w:val="1"/>
      <w:numFmt w:val="decimal"/>
      <w:lvlText w:val="%1."/>
      <w:lvlJc w:val="left"/>
      <w:pPr>
        <w:ind w:left="540" w:hanging="270"/>
      </w:pPr>
    </w:lvl>
  </w:abstractNum>
  <w:abstractNum w:abstractNumId="57" w15:restartNumberingAfterBreak="0">
    <w:multiLevelType w:val="hybridMultilevel"/>
    <w:lvl w:ilvl="0" w15:tentative="1">
      <w:start w:val="1"/>
      <w:numFmt w:val="decimal"/>
      <w:lvlText w:val="%1."/>
      <w:lvlJc w:val="left"/>
      <w:pPr>
        <w:ind w:left="540" w:hanging="270"/>
      </w:pPr>
    </w:lvl>
  </w:abstractNum>
  <w:abstractNum w:abstractNumId="58" w15:restartNumberingAfterBreak="0">
    <w:multiLevelType w:val="hybridMultilevel"/>
    <w:lvl w:ilvl="0" w15:tentative="1">
      <w:start w:val="1"/>
      <w:numFmt w:val="decimal"/>
      <w:lvlText w:val="%1."/>
      <w:lvlJc w:val="left"/>
      <w:pPr>
        <w:ind w:left="540" w:hanging="270"/>
      </w:pPr>
    </w:lvl>
  </w:abstractNum>
  <w:abstractNum w:abstractNumId="59" w15:restartNumberingAfterBreak="0">
    <w:multiLevelType w:val="hybridMultilevel"/>
    <w:lvl w:ilvl="0" w15:tentative="1">
      <w:start w:val="1"/>
      <w:numFmt w:val="decimal"/>
      <w:lvlText w:val="%1."/>
      <w:lvlJc w:val="left"/>
      <w:pPr>
        <w:ind w:left="540" w:hanging="270"/>
      </w:pPr>
    </w:lvl>
  </w:abstractNum>
  <w:abstractNum w:abstractNumId="60" w15:restartNumberingAfterBreak="0">
    <w:multiLevelType w:val="hybridMultilevel"/>
    <w:lvl w:ilvl="0" w15:tentative="1">
      <w:start w:val="1"/>
      <w:numFmt w:val="decimal"/>
      <w:lvlText w:val="%1."/>
      <w:lvlJc w:val="left"/>
      <w:pPr>
        <w:ind w:left="540" w:hanging="270"/>
      </w:pPr>
    </w:lvl>
  </w:abstractNum>
  <w:abstractNum w:abstractNumId="61" w15:restartNumberingAfterBreak="0">
    <w:multiLevelType w:val="hybridMultilevel"/>
    <w:lvl w:ilvl="0" w15:tentative="1">
      <w:start w:val="1"/>
      <w:numFmt w:val="decimal"/>
      <w:lvlText w:val="%1."/>
      <w:lvlJc w:val="left"/>
      <w:pPr>
        <w:ind w:left="540" w:hanging="270"/>
      </w:pPr>
    </w:lvl>
  </w:abstractNum>
  <w:abstractNum w:abstractNumId="62" w15:restartNumberingAfterBreak="0">
    <w:multiLevelType w:val="hybridMultilevel"/>
    <w:lvl w:ilvl="0" w15:tentative="1">
      <w:start w:val="1"/>
      <w:numFmt w:val="decimal"/>
      <w:lvlText w:val="%1."/>
      <w:lvlJc w:val="left"/>
      <w:pPr>
        <w:ind w:left="540" w:hanging="270"/>
      </w:pPr>
    </w:lvl>
  </w:abstractNum>
  <w:num w:numId="1">
    <w:abstractNumId w:val="1"/>
    <w:lvlOverride w:ilvl="0">
      <w:startOverride w:val="1"/>
    </w:lvlOverride>
  </w:num>
  <w:num w:numId="2">
    <w:abstractNumId w:val="3"/>
    <w:lvlOverride w:ilvl="0">
      <w:startOverride w:val="1"/>
    </w:lvlOverride>
  </w:num>
  <w:num w:numId="3">
    <w:abstractNumId w:val="4"/>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updateFields/>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pBdr>
        <w:bottom w:val="single" w:color="2E5E4E" w:sz="8" w:space="2"/>
      </w:pBdr>
      <w:spacing w:after="200" w:before="280"/>
      <w:outlineLvl w:val="0"/>
    </w:pPr>
    <w:rPr>
      <w:rFonts w:ascii="Calibri" w:cs="Calibri" w:eastAsia="Calibri" w:hAnsi="Calibri"/>
      <w:b/>
      <w:bCs/>
      <w:color w:val="1D3A2F"/>
      <w:sz w:val="34"/>
      <w:szCs w:val="34"/>
    </w:rPr>
  </w:style>
  <w:style w:type="paragraph" w:styleId="Heading2">
    <w:name w:val="Heading 2"/>
    <w:basedOn w:val="Normal"/>
    <w:next w:val="Normal"/>
    <w:qFormat/>
    <w:pPr>
      <w:spacing w:after="140" w:before="240"/>
      <w:outlineLvl w:val="1"/>
    </w:pPr>
    <w:rPr>
      <w:rFonts w:ascii="Calibri" w:cs="Calibri" w:eastAsia="Calibri" w:hAnsi="Calibri"/>
      <w:b/>
      <w:bCs/>
      <w:color w:val="2E5E4E"/>
      <w:sz w:val="27"/>
      <w:szCs w:val="27"/>
    </w:rPr>
  </w:style>
  <w:style w:type="paragraph" w:styleId="Heading3">
    <w:name w:val="Heading 3"/>
    <w:basedOn w:val="Normal"/>
    <w:next w:val="Normal"/>
    <w:qFormat/>
    <w:pPr>
      <w:spacing w:after="120" w:before="200"/>
      <w:outlineLvl w:val="2"/>
    </w:pPr>
    <w:rPr>
      <w:rFonts w:ascii="Calibri" w:cs="Calibri" w:eastAsia="Calibri" w:hAnsi="Calibri"/>
      <w:b/>
      <w:bCs/>
      <w:color w:val="44705F"/>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2026-07-06T04:31:59.254Z</dcterms:created>
  <dcterms:modified xsi:type="dcterms:W3CDTF">2026-07-06T04:31:59.254Z</dcterms:modified>
</cp:coreProperties>
</file>

<file path=docProps/custom.xml><?xml version="1.0" encoding="utf-8"?>
<Properties xmlns="http://schemas.openxmlformats.org/officeDocument/2006/custom-properties" xmlns:vt="http://schemas.openxmlformats.org/officeDocument/2006/docPropsVTypes"/>
</file>