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00" w:before="2400"/>
        <w:jc w:val="center"/>
      </w:pPr>
      <w:r>
        <w:rPr>
          <w:b/>
          <w:bCs/>
          <w:sz w:val="56"/>
          <w:szCs w:val="56"/>
        </w:rPr>
        <w:t xml:space="preserve">Modul Nahwu Berjenjang</w:t>
      </w:r>
    </w:p>
    <w:p>
      <w:pPr>
        <w:spacing w:after="300"/>
        <w:jc w:val="center"/>
      </w:pPr>
      <w:r>
        <w:rPr>
          <w:color w:val="2E5E4E"/>
          <w:sz w:val="32"/>
          <w:szCs w:val="32"/>
        </w:rPr>
        <w:t xml:space="preserve">Struktur Kalimat Al-Qur'an Berbasis Frekuensi</w:t>
      </w:r>
    </w:p>
    <w:p>
      <w:pPr>
        <w:spacing w:after="2000"/>
        <w:jc w:val="center"/>
      </w:pPr>
      <w:r>
        <w:rPr>
          <w:rFonts w:ascii="Traditional Arabic" w:cs="Traditional Arabic" w:eastAsia="Traditional Arabic" w:hAnsi="Traditional Arabic"/>
          <w:color w:val="2E5E4E"/>
          <w:sz w:val="96"/>
          <w:szCs w:val="96"/>
          <w:rtl/>
        </w:rPr>
        <w:t xml:space="preserve">نَحْو</w:t>
      </w:r>
    </w:p>
    <w:p>
      <w:pPr>
        <w:jc w:val="center"/>
      </w:pPr>
      <w:r>
        <w:rPr>
          <w:color w:val="777777"/>
          <w:sz w:val="22"/>
          <w:szCs w:val="22"/>
        </w:rPr>
        <w:t xml:space="preserve">Versi 1.0 · Juni 2026 · Paket Kurikulum Qur'an Berjenjang v1.8</w:t>
      </w:r>
    </w:p>
    <w:p>
      <w:pPr>
        <w:spacing w:before="120"/>
        <w:jc w:val="center"/>
      </w:pPr>
      <w:r>
        <w:rPr>
          <w:color w:val="777777"/>
          <w:sz w:val="22"/>
          <w:szCs w:val="22"/>
        </w:rPr>
        <w:t xml:space="preserve">30 pelajaran · 6 jenjang · urutan dari frekuensi kata-fungsi Qur'an</w:t>
      </w:r>
    </w:p>
    <w:p>
      <w:r>
        <w:br w:type="page"/>
      </w:r>
    </w:p>
    <w:p>
      <w:pPr>
        <w:pStyle w:val="Heading1"/>
      </w:pPr>
      <w:r>
        <w:t xml:space="preserve">Daftar Isi</w:t>
      </w:r>
    </w:p>
    <w:sdt>
      <w:sdtPr>
        <w:alias w:val="Daftar Isi"/>
      </w:sdtPr>
      <w:sdtContent>
        <w:p>
          <w:r>
            <w:fldChar w:fldCharType="begin" w:dirty="true"/>
            <w:instrText xml:space="preserve">TOC \h \o "1-2"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pStyle w:val="Heading2"/>
      </w:pPr>
      <w:r>
        <w:t xml:space="preserve">Pendahuluan: kenapa nahwu, dan kenapa begini urutannya</w:t>
      </w:r>
    </w:p>
    <w:p>
      <w:pPr>
        <w:spacing w:after="120"/>
        <w:jc w:val="both"/>
      </w:pPr>
      <w:r>
        <w:t xml:space="preserve">Kosakata memberimu </w:t>
      </w:r>
      <w:r>
        <w:rPr>
          <w:b/>
          <w:bCs/>
        </w:rPr>
        <w:t xml:space="preserve">kata</w:t>
      </w:r>
      <w:r>
        <w:t xml:space="preserve">; sharaf memberimu </w:t>
      </w:r>
      <w:r>
        <w:rPr>
          <w:b/>
          <w:bCs/>
        </w:rPr>
        <w:t xml:space="preserve">bentuk kata</w:t>
      </w:r>
      <w:r>
        <w:t xml:space="preserve">; nahwu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نَحْو</w:t>
      </w:r>
      <w:r>
        <w:t xml:space="preserve"> — sintaksis, ilmu susunan kalimat) memberimu </w:t>
      </w:r>
      <w:r>
        <w:rPr>
          <w:b/>
          <w:bCs/>
        </w:rPr>
        <w:t xml:space="preserve">hubungan antar-kata</w:t>
      </w:r>
      <w:r>
        <w:t xml:space="preserve">: siapa pelaku, apa objek, mana keterangan. Tanpa nahwu,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إِنَّمَا يَخْشَى ٱللَّهَ مِنْ عِبَادِهِ ٱلْعُلَمَٰٓؤُا۟</w:t>
      </w:r>
      <w:r>
        <w:t xml:space="preserve"> (QS 35:28) bisa terbaca terbalik — padahal harakat akhirnya menegaskan: </w:t>
      </w:r>
      <w:r>
        <w:rPr>
          <w:i/>
          <w:iCs/>
        </w:rPr>
        <w:t xml:space="preserve">yang takut kepada Allah hanyalah para ulama di antara hamba-hamba-Nya</w:t>
      </w:r>
      <w:r>
        <w:t xml:space="preserve"> (ulama = pelaku, Allah = objek).</w:t>
      </w:r>
    </w:p>
    <w:p>
      <w:pPr>
        <w:spacing w:after="120"/>
        <w:jc w:val="both"/>
      </w:pPr>
      <w:r>
        <w:t xml:space="preserve">Modul ini memakai filosofi yang sama dengan kurikulum kosakata dan modul sharaf: </w:t>
      </w:r>
      <w:r>
        <w:rPr>
          <w:b/>
          <w:bCs/>
        </w:rPr>
        <w:t xml:space="preserve">yang tersering diajarkan dulu</w:t>
      </w:r>
      <w:r>
        <w:t xml:space="preserve">, dan tujuannya </w:t>
      </w:r>
      <w:r>
        <w:rPr>
          <w:b/>
          <w:bCs/>
        </w:rPr>
        <w:t xml:space="preserve">mengenali</w:t>
      </w:r>
      <w:r>
        <w:t xml:space="preserve"> (membaca → paham fungsi → paham makna), bukan memproduksi kalimat. Urutan pelajaran ditata dari frekuensi token kata-fungsi di `Kurikulum_Quran_Berjenjang_v10.xlsx` (dihitung dari Quranic Arabic Corpus v0.4). Beberapa angka kunci yang menentukan urutan: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Partikel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إِنَّ</w:t>
      </w:r>
      <w:r>
        <w:t xml:space="preserve"> </w:t>
      </w:r>
      <w:r>
        <w:rPr>
          <w:i/>
          <w:iCs/>
        </w:rPr>
        <w:t xml:space="preserve">(sesungguhnya)</w:t>
      </w:r>
      <w:r>
        <w:t xml:space="preserve"> muncul </w:t>
      </w:r>
      <w:r>
        <w:rPr>
          <w:b/>
          <w:bCs/>
        </w:rPr>
        <w:t xml:space="preserve">1.682×</w:t>
      </w:r>
      <w:r>
        <w:t xml:space="preserve"> dan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كَانَ</w:t>
      </w:r>
      <w:r>
        <w:t xml:space="preserve"> </w:t>
      </w:r>
      <w:r>
        <w:rPr>
          <w:i/>
          <w:iCs/>
        </w:rPr>
        <w:t xml:space="preserve">(adalah)</w:t>
      </w:r>
      <w:r>
        <w:t xml:space="preserve"> </w:t>
      </w:r>
      <w:r>
        <w:rPr>
          <w:b/>
          <w:bCs/>
        </w:rPr>
        <w:t xml:space="preserve">1.358×</w:t>
      </w:r>
      <w:r>
        <w:t xml:space="preserve"> — maka </w:t>
      </w:r>
      <w:r>
        <w:rPr>
          <w:i/>
          <w:iCs/>
        </w:rPr>
        <w:t xml:space="preserve">inna wa akhawatuha</w:t>
      </w:r>
      <w:r>
        <w:t xml:space="preserve"> dan </w:t>
      </w:r>
      <w:r>
        <w:rPr>
          <w:i/>
          <w:iCs/>
        </w:rPr>
        <w:t xml:space="preserve">kana wa akhawatuha</w:t>
      </w:r>
      <w:r>
        <w:t xml:space="preserve"> ada di jenjang awal (N2), bukan di tengah kitab seperti urutan klasik.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إِلَّا</w:t>
      </w:r>
      <w:r>
        <w:t xml:space="preserve"> </w:t>
      </w:r>
      <w:r>
        <w:rPr>
          <w:i/>
          <w:iCs/>
        </w:rPr>
        <w:t xml:space="preserve">(kecuali)</w:t>
      </w:r>
      <w:r>
        <w:t xml:space="preserve"> muncul </w:t>
      </w:r>
      <w:r>
        <w:rPr>
          <w:b/>
          <w:bCs/>
        </w:rPr>
        <w:t xml:space="preserve">663×</w:t>
      </w:r>
      <w:r>
        <w:t xml:space="preserve"> — gaya </w:t>
      </w:r>
      <w:r>
        <w:rPr>
          <w:i/>
          <w:iCs/>
        </w:rPr>
        <w:t xml:space="preserve">nafi + illa</w:t>
      </w:r>
      <w:r>
        <w:t xml:space="preserve"> (pembatasan) adalah salah satu struktur paling khas Qur'an, diajarkan di N3, jauh lebih awal daripada posisi bab istitsna di kitab klasik.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Sebaliknya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نِعْمَ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بِئْسَ</w:t>
      </w:r>
      <w:r>
        <w:t xml:space="preserve"> hanya </w:t>
      </w:r>
      <w:r>
        <w:rPr>
          <w:b/>
          <w:bCs/>
        </w:rPr>
        <w:t xml:space="preserve">58×</w:t>
      </w:r>
      <w:r>
        <w:t xml:space="preserve"> gabungan, dan </w:t>
      </w:r>
      <w:r>
        <w:rPr>
          <w:i/>
          <w:iCs/>
        </w:rPr>
        <w:t xml:space="preserve">isytighal–tanazu'</w:t>
      </w:r>
      <w:r>
        <w:t xml:space="preserve"> nyaris tak diperlukan untuk membaca — ditunda ke jenjang akhir atau dipangkas.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Enam harf jarr tersering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مِن، فِي، عَلَى، إِلَى، عَن، بِ</w:t>
      </w:r>
      <w:r>
        <w:t xml:space="preserve">) menyumbang ribuan kemunculan; </w:t>
      </w:r>
      <w:r>
        <w:rPr>
          <w:i/>
          <w:iCs/>
        </w:rPr>
        <w:t xml:space="preserve">jar–majrur</w:t>
      </w:r>
      <w:r>
        <w:t xml:space="preserve"> karenanya adalah pelajaran ke-3, sebelum siswa mengenal istilah i'rab sekalipun.</w:t>
      </w:r>
    </w:p>
    <w:p>
      <w:pPr>
        <w:spacing w:after="120"/>
        <w:jc w:val="both"/>
      </w:pPr>
      <w:r>
        <w:t xml:space="preserve">Cakupan topik mengikuti peta 25 kitab nahwu (`matriks topik nahwu (bahan internal, tidak disertakan)`, folder 100 Buku): semua topik yang disepakati mayoritas kitab dasar–menengah tercakup di N1–N5; topik khilafiyah/teoretis (ushul nahwu, teori 'amil) hanya disinggung di N6.</w:t>
      </w:r>
    </w:p>
    <w:p>
      <w:pPr>
        <w:pStyle w:val="Heading3"/>
      </w:pPr>
      <w:r>
        <w:t xml:space="preserve">Peta jenjang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Jenjang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Fokus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Mulai setelah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Pelajaran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N1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Kalimat inti: jenis kata, jumlah ismiyyah &amp; fi'liyyah, jar–majrur, idhafah, na'at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 Tahap 1 + Sharaf S1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1–6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N2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Perangkat tersering: dhamir, isyarah, maushul, inna, kana, negasi, peta i'rab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 Tahap 2 + Sharaf S2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7–12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N3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Kalimat kompleks: 'athf, syarat, tanya, istitsna &amp; qasr, nida, i'rab mudhari'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 Tahap 3 + Sharaf S3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13–18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N4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Manshubat: maf'ul mutlaq, hal, tamyiz, zharf, pasif, tawabi'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 Tahap 4 + Sharaf S4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19–24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N5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Uslub Qur'ani: zhanna, la nafiyah lil jins, taqdim–hasr, mamnu' min sharf, i'mal musytaqqat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 Tahap 5 + Sharaf S5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25–28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N6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Pematangan: i'rab utuh ayat, jumlah berkedudukan, bekal kitab nahwu klasik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Kosakata Tahap 6 + Sharaf S6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29–30</w:t>
            </w:r>
          </w:p>
        </w:tc>
      </w:tr>
    </w:tbl>
    <w:p>
      <w:pPr>
        <w:spacing w:after="60"/>
      </w:pPr>
    </w:p>
    <w:p>
      <w:pPr>
        <w:pStyle w:val="Heading3"/>
      </w:pPr>
      <w:r>
        <w:t xml:space="preserve">Cara pakai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Jalankan </w:t>
      </w:r>
      <w:r>
        <w:rPr>
          <w:b/>
          <w:bCs/>
        </w:rPr>
        <w:t xml:space="preserve">paralel</w:t>
      </w:r>
      <w:r>
        <w:t xml:space="preserve"> dengan kosakata dan sharaf: selesai Kosakata Tahap 1 → kerjakan N1; dan seterusnya. Contoh tiap jenjang sebisanya memakai kata yang sudah dipelajari di tahap kosakata yang setara.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Tiap pelajaran tutup dengan </w:t>
      </w:r>
      <w:r>
        <w:rPr>
          <w:b/>
          <w:bCs/>
        </w:rPr>
        <w:t xml:space="preserve">latihan membaca</w:t>
      </w:r>
      <w:r>
        <w:t xml:space="preserve">: buka `ayat-terbuka-per-tahap.xlsx`, ambil ayat-ayat tahapmu, dan tandai struktur yang baru dipelajari (mana mubtada, mana khabar, mana jar–majrur).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Target modul: </w:t>
      </w:r>
      <w:r>
        <w:rPr>
          <w:b/>
          <w:bCs/>
        </w:rPr>
        <w:t xml:space="preserve">i'rab fungsional</w:t>
      </w:r>
      <w:r>
        <w:t xml:space="preserve"> — cukup tahu "kata ini pelaku/objek/keterangan dan karenanya begini harakat akhirnya". Bukan i'rab verbal lengkap ala pesantren ("fi'il madhi mabni 'alal fath…"); itu jenjang N6 dan kitab lanjutan.</w:t>
      </w:r>
    </w:p>
    <w:p>
      <w:pPr>
        <w:pStyle w:val="ListParagraph"/>
        <w:numPr>
          <w:ilvl w:val="0"/>
          <w:numId w:val="3"/>
        </w:numPr>
        <w:spacing w:after="60"/>
      </w:pPr>
      <w:r>
        <w:t xml:space="preserve">Istilah Arab klasik tetap dipakai (mubtada, khabar, fa'il…) supaya nyambung dengan ustadz dan kitab — yang berbasis frekuensi adalah </w:t>
      </w:r>
      <w:r>
        <w:rPr>
          <w:b/>
          <w:bCs/>
        </w:rPr>
        <w:t xml:space="preserve">urutannya</w:t>
      </w:r>
      <w:r>
        <w:t xml:space="preserve">, bukan istilahnya.</w:t>
      </w:r>
    </w:p>
    <w:p>
      <w:pPr>
        <w:pStyle w:val="Heading3"/>
      </w:pPr>
      <w:r>
        <w:t xml:space="preserve">Kejujuran &amp; batasan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Angka frekuensi dalam modul ini adalah </w:t>
      </w:r>
      <w:r>
        <w:rPr>
          <w:b/>
          <w:bCs/>
        </w:rPr>
        <w:t xml:space="preserve">frekuensi token lemma</w:t>
      </w:r>
      <w:r>
        <w:t xml:space="preserve"> dari kurikulum v7 (sumber: Quranic Arabic Corpus v0.4). Frekuensi </w:t>
      </w:r>
      <w:r>
        <w:rPr>
          <w:b/>
          <w:bCs/>
        </w:rPr>
        <w:t xml:space="preserve">konstruksi</w:t>
      </w:r>
      <w:r>
        <w:t xml:space="preserve"> (misalnya berapa kalimat jumlah ismiyyah se-Qur'an) tidak dihitung dari korpus bertanda sintaksis — treebank QAC baru mencakup sebagian Qur'an — sehingga urutan antar-konstruksi adalah keputusan penyusun berdasar frekuensi kata-operatifnya. Ini lebih kasar daripada dasar empiris modul sharaf.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Terjemahan contoh adalah hasil AI dan </w:t>
      </w:r>
      <w:r>
        <w:rPr>
          <w:b/>
          <w:bCs/>
        </w:rPr>
        <w:t xml:space="preserve">belum ditinjau ahli nahwu/tafsir</w:t>
      </w:r>
      <w:r>
        <w:t xml:space="preserve">. Untuk publikasi luas, tinjauan ahli wajib.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Modul ini nahwu untuk </w:t>
      </w:r>
      <w:r>
        <w:rPr>
          <w:b/>
          <w:bCs/>
        </w:rPr>
        <w:t xml:space="preserve">membaca Qur'an &amp; hadis</w:t>
      </w:r>
      <w:r>
        <w:t xml:space="preserve">, bukan nahwu lengkap: bab yang nyaris tak berdampak pada pemahaman bacaan (isytighal, tanazu', nudbah, tarkhim, ikhtishash, dsb.) dipangkas atau hanya disebut namanya di N6.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Penomoran ayat mengikuti mushaf standar; teks contoh dari korpus, bukan pengganti mushaf.</w:t>
      </w:r>
    </w:p>
    <w:p>
      <w:pPr>
        <w:pStyle w:val="Heading1"/>
        <w:pageBreakBefore/>
      </w:pPr>
      <w:r>
        <w:t xml:space="preserve">JENJANG N1 — Kalimat Inti</w:t>
      </w:r>
    </w:p>
    <w:p>
      <w:pPr>
        <w:spacing w:after="120"/>
        <w:jc w:val="both"/>
      </w:pPr>
      <w:r>
        <w:rPr>
          <w:i/>
          <w:iCs/>
        </w:rPr>
        <w:t xml:space="preserve">Mulai setelah Kosakata Tahap 1 · fondasi semua jenjang berikutnya</w:t>
      </w:r>
    </w:p>
    <w:p>
      <w:pPr>
        <w:pStyle w:val="Heading2"/>
      </w:pPr>
      <w:r>
        <w:t xml:space="preserve">Pelajaran 1 — Tiga jenis kata dan tanda pengenalnya</w:t>
      </w:r>
    </w:p>
    <w:p>
      <w:pPr>
        <w:spacing w:after="120"/>
        <w:jc w:val="both"/>
      </w:pPr>
      <w:r>
        <w:t xml:space="preserve">Seluruh kata Arab masuk satu dari tiga kelompok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الكَلِمَة</w:t>
      </w:r>
      <w:r>
        <w:t xml:space="preserve"> — </w:t>
      </w:r>
      <w:r>
        <w:rPr>
          <w:i/>
          <w:iCs/>
        </w:rPr>
        <w:t xml:space="preserve">kata</w:t>
      </w:r>
      <w:r>
        <w:t xml:space="preserve">;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الكَلَام</w:t>
      </w:r>
      <w:r>
        <w:t xml:space="preserve"> — </w:t>
      </w:r>
      <w:r>
        <w:rPr>
          <w:i/>
          <w:iCs/>
        </w:rPr>
        <w:t xml:space="preserve">kalimat sempurna</w:t>
      </w:r>
      <w:r>
        <w:t xml:space="preserve">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Jenis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Apa itu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Tanda pengenal cepat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Isim</w:t>
            </w:r>
            <w:r>
              <w:t xml:space="preserve">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اِسْم</w:t>
            </w:r>
            <w:r>
              <w:t xml:space="preserve">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benda, sifat, nama, kata ganti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bisa ber-tanwin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ٌــ</w:t>
            </w:r>
            <w:r>
              <w:t xml:space="preserve">)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،</w:t>
            </w:r>
            <w:r>
              <w:t xml:space="preserve"> ber-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ال،</w:t>
            </w:r>
            <w:r>
              <w:t xml:space="preserve"> didahului harf jarr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ٱللَّه، كِتَٰب، هُدًى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Fi'il</w:t>
            </w:r>
            <w:r>
              <w:t xml:space="preserve">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فِعْل</w:t>
            </w:r>
            <w:r>
              <w:t xml:space="preserve">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kata kerja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punya pelaku; berpola madhi/mudhari'/amr (lihat Sharaf S1–S2)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خَلَقَ، يَعْلَمُ، قُلْ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Harf</w:t>
            </w:r>
            <w:r>
              <w:t xml:space="preserve">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حَرْف</w:t>
            </w:r>
            <w:r>
              <w:t xml:space="preserve">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partikel penghubung/pemberi makna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tidak bermakna sendirian; selalu pendek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مِن، فِي، لَا، إِنَّ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Dari 4.817 lemma kurikulum: ±3.257 isim (kata benda + sifat + nama), ±1.471 fi'il, dan hanya </w:t>
      </w:r>
      <w:r>
        <w:rPr>
          <w:b/>
          <w:bCs/>
        </w:rPr>
        <w:t xml:space="preserve">±90 kata-fungsi</w:t>
      </w:r>
      <w:r>
        <w:t xml:space="preserve"> (harf, dhamir, adawat). Kabar baiknya: ±90 kata-fungsi itu mengisi porsi besar dari setiap halaman mushaf — dan hampir semuanya sudah kamu hafal di Kosakata Tahap 1–2. Nahwu tinggal mengajarkan </w:t>
      </w:r>
      <w:r>
        <w:rPr>
          <w:b/>
          <w:bCs/>
        </w:rPr>
        <w:t xml:space="preserve">cara kerjanya</w:t>
      </w:r>
      <w:r>
        <w:t xml:space="preserve">.</w:t>
      </w:r>
    </w:p>
    <w:p>
      <w:pPr>
        <w:spacing w:after="120"/>
        <w:jc w:val="both"/>
      </w:pPr>
      <w:r>
        <w:t xml:space="preserve">Contoh — QS 1:2: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ٱلْحَمْدُ لِلَّهِ رَبِّ ٱلْعَٰلَمِينَ</w:t>
      </w:r>
      <w:r>
        <w:t xml:space="preserve"> </w:t>
      </w:r>
      <w:r>
        <w:rPr>
          <w:i/>
          <w:iCs/>
        </w:rPr>
        <w:t xml:space="preserve">(segala puji bagi Allah, Tuhan seluruh alam)</w:t>
      </w:r>
      <w:r>
        <w:t xml:space="preserve"> — empat kata: isim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ٱلْحَمْدُ</w:t>
      </w:r>
      <w:r>
        <w:t xml:space="preserve">), harf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لِ</w:t>
      </w:r>
      <w:r>
        <w:t xml:space="preserve">), isim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ٱللَّه</w:t>
      </w:r>
      <w:r>
        <w:t xml:space="preserve">), isim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رَبّ</w:t>
      </w:r>
      <w:r>
        <w:t xml:space="preserve">), isim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ٱلْعَٰلَمِين</w:t>
      </w:r>
      <w:r>
        <w:t xml:space="preserve">). Satu ayat penuh tanpa fi'il — sah, dan itulah pelajaran 2.</w:t>
      </w:r>
    </w:p>
    <w:p>
      <w:pPr>
        <w:pStyle w:val="Heading2"/>
      </w:pPr>
      <w:r>
        <w:t xml:space="preserve">Pelajaran 2 — Jumlah ismiyyah: mubtada + khabar</w:t>
      </w:r>
    </w:p>
    <w:p>
      <w:pPr>
        <w:spacing w:after="120"/>
        <w:jc w:val="both"/>
      </w:pPr>
      <w:r>
        <w:t xml:space="preserve">Kalimat Arab tidak wajib punya kata kerja. </w:t>
      </w:r>
      <w:r>
        <w:rPr>
          <w:b/>
          <w:bCs/>
        </w:rPr>
        <w:t xml:space="preserve">Jumlah ismiyyah</w:t>
      </w:r>
      <w:r>
        <w:t xml:space="preserve"> (kalimat nominal) = </w:t>
      </w:r>
      <w:r>
        <w:rPr>
          <w:b/>
          <w:bCs/>
        </w:rPr>
        <w:t xml:space="preserve">mubtada</w:t>
      </w:r>
      <w:r>
        <w:t xml:space="preserve"> (subjek yang dibicarakan) + </w:t>
      </w:r>
      <w:r>
        <w:rPr>
          <w:b/>
          <w:bCs/>
        </w:rPr>
        <w:t xml:space="preserve">khabar</w:t>
      </w:r>
      <w:r>
        <w:t xml:space="preserve"> (beritanya). Keduanya </w:t>
      </w:r>
      <w:r>
        <w:rPr>
          <w:b/>
          <w:bCs/>
        </w:rPr>
        <w:t xml:space="preserve">marfu'</w:t>
      </w:r>
      <w:r>
        <w:t xml:space="preserve"> — harakat akhir dhammah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ــُ</w:t>
      </w:r>
      <w:r>
        <w:t xml:space="preserve"> / tanwin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ــٌ</w:t>
      </w:r>
      <w:r>
        <w:t xml:space="preserve">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Ayat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Baca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Struktur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ٱللَّهُ غَفُورٌ رَّحِيمٌ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Allāhu ghafūrun raḥīm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Allah Maha Pengampun, Maha Penyayang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mubtada + khabar + khabar kedua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ٱللَّهُ وَلِيُّ ٱلَّذِينَ ءَامَنُوا۟</w:t>
            </w:r>
            <w:r>
              <w:t xml:space="preserve"> (QS 2:257)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Allāhu waliyyu…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Allah pelindung orang-orang yang beriman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mubtada + khabar (ber-idhafah)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وَٱللَّهُ عَلِيمٌ حَكِيمٌ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wallāhu 'alīmun ḥakīm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dan Allah Maha Mengetahui, Maha Bijaksana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penutup ayat yang sangat sering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Ciri umum: mubtada biasanya </w:t>
      </w:r>
      <w:r>
        <w:rPr>
          <w:b/>
          <w:bCs/>
        </w:rPr>
        <w:t xml:space="preserve">ma'rifah</w:t>
      </w:r>
      <w:r>
        <w:t xml:space="preserve"> (tertentu: ber-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ال،</w:t>
      </w:r>
      <w:r>
        <w:t xml:space="preserve"> nama, berdhamir) dan khabar biasanya </w:t>
      </w:r>
      <w:r>
        <w:rPr>
          <w:b/>
          <w:bCs/>
        </w:rPr>
        <w:t xml:space="preserve">nakirah</w:t>
      </w:r>
      <w:r>
        <w:t xml:space="preserve"> (umum: ber-tanwin). Pola "Allah + dua sifat-Nya" menutup ratusan ayat — sejak pelajaran ini, semua penutup ayat itu terbaca strukturnya.</w:t>
      </w:r>
    </w:p>
    <w:p>
      <w:pPr>
        <w:pStyle w:val="Heading2"/>
      </w:pPr>
      <w:r>
        <w:t xml:space="preserve">Pelajaran 3 — Jar–majrur: enam harf pengubah harakat</w:t>
      </w:r>
    </w:p>
    <w:p>
      <w:pPr>
        <w:spacing w:after="120"/>
        <w:jc w:val="both"/>
      </w:pPr>
      <w:r>
        <w:t xml:space="preserve">Harf jarr menempel di depan isim dan membuatnya </w:t>
      </w:r>
      <w:r>
        <w:rPr>
          <w:b/>
          <w:bCs/>
        </w:rPr>
        <w:t xml:space="preserve">majrur</w:t>
      </w:r>
      <w:r>
        <w:t xml:space="preserve"> (harakat akhir kasrah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ــِ</w:t>
      </w:r>
      <w:r>
        <w:t xml:space="preserve"> / tanwin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ــٍ</w:t>
      </w:r>
      <w:r>
        <w:t xml:space="preserve">). Enam tersering (angka = kemunculan di Qur'an):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 inti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dari; sebagian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3.226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مِنَ ٱلسَّمَآءِ</w:t>
            </w:r>
            <w:r>
              <w:t xml:space="preserve"> </w:t>
            </w:r>
            <w:r>
              <w:rPr>
                <w:i/>
                <w:iCs/>
              </w:rPr>
              <w:t xml:space="preserve">(dari langit)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dengan; pada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sangat tinggi (klitik)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بِٱللَّهِ</w:t>
            </w:r>
            <w:r>
              <w:t xml:space="preserve"> </w:t>
            </w:r>
            <w:r>
              <w:rPr>
                <w:i/>
                <w:iCs/>
              </w:rPr>
              <w:t xml:space="preserve">(dengan/kepada Allah)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untuk; milik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sangat tinggi (klitik)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لِلَّهِ</w:t>
            </w:r>
            <w:r>
              <w:t xml:space="preserve"> </w:t>
            </w:r>
            <w:r>
              <w:rPr>
                <w:i/>
                <w:iCs/>
              </w:rPr>
              <w:t xml:space="preserve">(bagi Allah)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di; dalam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1.701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فِي ٱلْأَرْضِ</w:t>
            </w:r>
            <w:r>
              <w:t xml:space="preserve"> </w:t>
            </w:r>
            <w:r>
              <w:rPr>
                <w:i/>
                <w:iCs/>
              </w:rPr>
              <w:t xml:space="preserve">(di bumi)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atas; atas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1.445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عَلَىٰ قُلُوبِهِمْ</w:t>
            </w:r>
            <w:r>
              <w:t xml:space="preserve"> </w:t>
            </w:r>
            <w:r>
              <w:rPr>
                <w:i/>
                <w:iCs/>
              </w:rPr>
              <w:t xml:space="preserve">(atas hati mereka)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إِلَىٰ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ke; kepada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742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إِلَى ٱللَّهِ</w:t>
            </w:r>
            <w:r>
              <w:t xml:space="preserve"> </w:t>
            </w:r>
            <w:r>
              <w:rPr>
                <w:i/>
                <w:iCs/>
              </w:rPr>
              <w:t xml:space="preserve">(kepada Allah)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Lalu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عَن</w:t>
      </w:r>
      <w:r>
        <w:t xml:space="preserve"> </w:t>
      </w:r>
      <w:r>
        <w:rPr>
          <w:i/>
          <w:iCs/>
        </w:rPr>
        <w:t xml:space="preserve">(dari/tentang</w:t>
      </w:r>
      <w:r>
        <w:t xml:space="preserve">, 465×</w:t>
      </w:r>
      <w:r>
        <w:rPr>
          <w:i/>
          <w:iCs/>
        </w:rPr>
        <w:t xml:space="preserve">)</w:t>
      </w:r>
      <w:r>
        <w:t xml:space="preserve">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كَ</w:t>
      </w:r>
      <w:r>
        <w:t xml:space="preserve"> </w:t>
      </w:r>
      <w:r>
        <w:rPr>
          <w:i/>
          <w:iCs/>
        </w:rPr>
        <w:t xml:space="preserve">(seperti)</w:t>
      </w:r>
      <w:r>
        <w:t xml:space="preserve">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حَتَّىٰ</w:t>
      </w:r>
      <w:r>
        <w:t xml:space="preserve"> </w:t>
      </w:r>
      <w:r>
        <w:rPr>
          <w:i/>
          <w:iCs/>
        </w:rPr>
        <w:t xml:space="preserve">(hingga</w:t>
      </w:r>
      <w:r>
        <w:t xml:space="preserve">, 142×</w:t>
      </w:r>
      <w:r>
        <w:rPr>
          <w:i/>
          <w:iCs/>
        </w:rPr>
        <w:t xml:space="preserve">)</w:t>
      </w:r>
      <w:r>
        <w:t xml:space="preserve">. Makna-makna ini sudah kamu hafal di Tahap 1; yang baru: </w:t>
      </w:r>
      <w:r>
        <w:rPr>
          <w:b/>
          <w:bCs/>
        </w:rPr>
        <w:t xml:space="preserve">gabungan jar + isim (jar–majrur) bisa menjadi khabar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ٱلْحَمْدُ لِلَّهِ</w:t>
      </w:r>
      <w:r>
        <w:t xml:space="preserve"> — mubtada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ٱلْحَمْدُ</w:t>
      </w:r>
      <w:r>
        <w:t xml:space="preserve">) + khabar berupa jar–majrur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لِلَّهِ</w:t>
      </w:r>
      <w:r>
        <w:t xml:space="preserve">). Begitu pula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لَهُۥ مَا فِي ٱلسَّمَٰوَٰتِ</w:t>
      </w:r>
      <w:r>
        <w:t xml:space="preserve"> </w:t>
      </w:r>
      <w:r>
        <w:rPr>
          <w:i/>
          <w:iCs/>
        </w:rPr>
        <w:t xml:space="preserve">(milik-Nya apa yang di langit)</w:t>
      </w:r>
      <w:r>
        <w:t xml:space="preserve"> — khabar malah di depan.</w:t>
      </w:r>
    </w:p>
    <w:p>
      <w:pPr>
        <w:spacing w:after="120"/>
        <w:jc w:val="both"/>
      </w:pPr>
      <w:r>
        <w:t xml:space="preserve">⚠ Presisi makna pasangan </w:t>
      </w:r>
      <w:r>
        <w:rPr>
          <w:i/>
          <w:iCs/>
        </w:rPr>
        <w:t xml:space="preserve">fi'il + harf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رَغِبَ فِي</w:t>
      </w:r>
      <w:r>
        <w:t xml:space="preserve"> ≠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رَغِبَ عَن</w:t>
      </w:r>
      <w:r>
        <w:t xml:space="preserve">) digarap khusus oleh `Kurikulum-Kolokasi-Fiil-Harf` — jalankan setelah Kosakata Tahap 3.</w:t>
      </w:r>
    </w:p>
    <w:p>
      <w:pPr>
        <w:pStyle w:val="Heading2"/>
      </w:pPr>
      <w:r>
        <w:t xml:space="preserve">Pelajaran 4 — Idhafah: rangkaian kepemilikan</w:t>
      </w:r>
    </w:p>
    <w:p>
      <w:pPr>
        <w:spacing w:after="120"/>
        <w:jc w:val="both"/>
      </w:pPr>
      <w:r>
        <w:rPr>
          <w:b/>
          <w:bCs/>
        </w:rPr>
        <w:t xml:space="preserve">Idhafah</w:t>
      </w:r>
      <w:r>
        <w:t xml:space="preserve"> = dua isim dirangkai "X-nya Y":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رَبُّ ٱلْعَٰلَمِينَ</w:t>
      </w:r>
      <w:r>
        <w:t xml:space="preserve"> </w:t>
      </w:r>
      <w:r>
        <w:rPr>
          <w:i/>
          <w:iCs/>
        </w:rPr>
        <w:t xml:space="preserve">(Tuhan[-nya] seluruh alam)</w:t>
      </w:r>
      <w:r>
        <w:t xml:space="preserve">. Aturannya ringkas tapi dampaknya besar — idhafah ada di hampir setiap baris mushaf: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Kata pertama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مُضَاف</w:t>
      </w:r>
      <w:r>
        <w:t xml:space="preserve">) </w:t>
      </w:r>
      <w:r>
        <w:rPr>
          <w:b/>
          <w:bCs/>
        </w:rPr>
        <w:t xml:space="preserve">tanpa 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ال</w:t>
      </w:r>
      <w:r>
        <w:rPr>
          <w:b/>
          <w:bCs/>
        </w:rPr>
        <w:t xml:space="preserve"> dan tanpa tanwin</w:t>
      </w:r>
      <w:r>
        <w:t xml:space="preserve">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Kata kedua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مُضَاف إِلَيْه</w:t>
      </w:r>
      <w:r>
        <w:t xml:space="preserve">) selalu </w:t>
      </w:r>
      <w:r>
        <w:rPr>
          <w:b/>
          <w:bCs/>
        </w:rPr>
        <w:t xml:space="preserve">majrur</w:t>
      </w:r>
      <w:r>
        <w:t xml:space="preserve">.</w:t>
      </w:r>
    </w:p>
    <w:p>
      <w:pPr>
        <w:pStyle w:val="ListParagraph"/>
        <w:numPr>
          <w:ilvl w:val="0"/>
          <w:numId w:val="4"/>
        </w:numPr>
        <w:spacing w:after="60"/>
      </w:pPr>
      <w:r>
        <w:t xml:space="preserve">Harakat kata pertama mengikuti kedudukannya sendiri dalam kalimat.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Catatan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رَبِّ ٱلْعَٰلَمِينَ</w:t>
            </w:r>
            <w:r>
              <w:t xml:space="preserve"> (QS 1:2)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Tuhan seluruh alam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majrur karena mengikut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لِلَّهِ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يَوْمِ ٱلدِّينِ</w:t>
            </w:r>
            <w:r>
              <w:t xml:space="preserve"> (QS 1:4)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hari pembalasan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idhafah di dalam idhafah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مَٰلِكِ يَوْمِ ٱلدِّينِ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أَهْلَ ٱلْكِتَٰبِ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ahli kitab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عَذَابُ ٱلنَّارِ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azab neraka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Dhamir yang menempel pada isim juga idhafah: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رَبُّكُمْ</w:t>
      </w:r>
      <w:r>
        <w:t xml:space="preserve"> </w:t>
      </w:r>
      <w:r>
        <w:rPr>
          <w:i/>
          <w:iCs/>
        </w:rPr>
        <w:t xml:space="preserve">(Tuhan kalian)</w:t>
      </w:r>
      <w:r>
        <w:t xml:space="preserve">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قُلُوبُهُمْ</w:t>
      </w:r>
      <w:r>
        <w:t xml:space="preserve"> </w:t>
      </w:r>
      <w:r>
        <w:rPr>
          <w:i/>
          <w:iCs/>
        </w:rPr>
        <w:t xml:space="preserve">(hati mereka)</w:t>
      </w:r>
      <w:r>
        <w:t xml:space="preserve"> — kata ganti itulah mudhaf ilaih-nya.</w:t>
      </w:r>
    </w:p>
    <w:p>
      <w:pPr>
        <w:pStyle w:val="Heading2"/>
      </w:pPr>
      <w:r>
        <w:t xml:space="preserve">Pelajaran 5 — Na'at: sifat yang mengekor</w:t>
      </w:r>
    </w:p>
    <w:p>
      <w:pPr>
        <w:spacing w:after="120"/>
        <w:jc w:val="both"/>
      </w:pPr>
      <w:r>
        <w:rPr>
          <w:b/>
          <w:bCs/>
        </w:rPr>
        <w:t xml:space="preserve">Na'at</w:t>
      </w:r>
      <w:r>
        <w:t xml:space="preserve"> (sifat) mengikuti isim yang disifati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مَنْعُوت</w:t>
      </w:r>
      <w:r>
        <w:t xml:space="preserve">) dalam </w:t>
      </w:r>
      <w:r>
        <w:rPr>
          <w:b/>
          <w:bCs/>
        </w:rPr>
        <w:t xml:space="preserve">empat hal</w:t>
      </w:r>
      <w:r>
        <w:t xml:space="preserve">: harakat akhir, ma'rifah/nakirah, jenis (lk/pr), dan jumlah: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Yang serasi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ٱلصِّرَٰطَ ٱلْمُسْتَقِيمَ</w:t>
            </w:r>
            <w:r>
              <w:t xml:space="preserve"> (QS 1:6)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jalan yang lurus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sama-sama manshub + ber-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ال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عَذَابٌ أَلِيمٌ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azab yang pedih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sama-sama marfu' + nakirah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ٱلْعَزِيزُ ٱلْحَكِيمُ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Mahaperkasa, Mahabijaksana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dua na'at beruntun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Kunci membaca: 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ال</w:t>
      </w:r>
      <w:r>
        <w:rPr>
          <w:b/>
          <w:bCs/>
        </w:rPr>
        <w:t xml:space="preserve"> bertemu 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ال</w:t>
      </w:r>
      <w:r>
        <w:rPr>
          <w:b/>
          <w:bCs/>
        </w:rPr>
        <w:t xml:space="preserve">, tanwin bertemu tanwin</w:t>
      </w:r>
      <w:r>
        <w:t xml:space="preserve">. Kalau isim ber-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ال</w:t>
      </w:r>
      <w:r>
        <w:t xml:space="preserve"> diikuti isim ber-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ال</w:t>
      </w:r>
      <w:r>
        <w:t xml:space="preserve"> yang harakatnya sama → hampir pasti sifat. Kalau isim ber-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ال</w:t>
      </w:r>
      <w:r>
        <w:t xml:space="preserve"> diikuti isim tanpa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ال</w:t>
      </w:r>
      <w:r>
        <w:t xml:space="preserve"> yang majrur → itu idhafah terbalik? Bukan — bandingkan: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عَذَابُ ٱلنَّارِ</w:t>
      </w:r>
      <w:r>
        <w:t xml:space="preserve"> (idhafah: </w:t>
      </w:r>
      <w:r>
        <w:rPr>
          <w:i/>
          <w:iCs/>
        </w:rPr>
        <w:t xml:space="preserve">azab neraka</w:t>
      </w:r>
      <w:r>
        <w:t xml:space="preserve">) vs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ٱلْعَذَابُ ٱلْأَلِيمُ</w:t>
      </w:r>
      <w:r>
        <w:t xml:space="preserve"> (na'at: </w:t>
      </w:r>
      <w:r>
        <w:rPr>
          <w:i/>
          <w:iCs/>
        </w:rPr>
        <w:t xml:space="preserve">azab yang pedih</w:t>
      </w:r>
      <w:r>
        <w:t xml:space="preserve">). Membedakan dua pola inilah keterampilan inti N1.</w:t>
      </w:r>
    </w:p>
    <w:p>
      <w:pPr>
        <w:pStyle w:val="Heading2"/>
      </w:pPr>
      <w:r>
        <w:t xml:space="preserve">Pelajaran 6 — Jumlah fi'liyyah: fi'il – fa'il – maf'ul</w:t>
      </w:r>
    </w:p>
    <w:p>
      <w:pPr>
        <w:spacing w:after="120"/>
        <w:jc w:val="both"/>
      </w:pPr>
      <w:r>
        <w:t xml:space="preserve">Kalimat verbal Arab berurutan </w:t>
      </w:r>
      <w:r>
        <w:rPr>
          <w:b/>
          <w:bCs/>
        </w:rPr>
        <w:t xml:space="preserve">Fi'il → Fa'il (pelaku, marfu') → Maf'ul bih (objek, manshub 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ــَ</w:t>
      </w:r>
      <w:r>
        <w:rPr>
          <w:b/>
          <w:bCs/>
        </w:rPr>
        <w:t xml:space="preserve">/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ــً</w:t>
      </w:r>
      <w:r>
        <w:rPr>
          <w:b/>
          <w:bCs/>
        </w:rPr>
        <w:t xml:space="preserve">)</w:t>
      </w:r>
      <w:r>
        <w:t xml:space="preserve">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Ayat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Struktur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خَلَقَ ٱللَّهُ ٱلسَّمَٰوَٰتِ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Allah menciptakan langit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fi'il + fa'il + maf'ul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وَقَالَ مُوسَىٰ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dan Musa berkata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fi'il + fa'il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يُحِبُّهُمْ وَيُحِبُّونَهُۥ</w:t>
            </w:r>
            <w:r>
              <w:t xml:space="preserve"> (QS 5:54)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mencintai mereka dan mereka mencintai-Nya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dhamir sebagai fa'il &amp; maf'ul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Tiga kebiasaan Qur'an yang wajib diketahui sejak awal: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Pelaku sering tersembunyi</w:t>
      </w:r>
      <w:r>
        <w:t xml:space="preserve"> di dalam fi'il: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قَالُوا۟</w:t>
      </w:r>
      <w:r>
        <w:t xml:space="preserve"> sudah berarti </w:t>
      </w:r>
      <w:r>
        <w:rPr>
          <w:i/>
          <w:iCs/>
        </w:rPr>
        <w:t xml:space="preserve">mereka berkata</w:t>
      </w:r>
      <w:r>
        <w:t xml:space="preserve"> — akhiran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ـُوا۟</w:t>
      </w:r>
      <w:r>
        <w:t xml:space="preserve"> itulah fa'il-nya (lihat Sharaf S1).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Objek bisa mendahului pelaku</w:t>
      </w:r>
      <w:r>
        <w:t xml:space="preserve"> bila objek berupa dhamir: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إِيَّاكَ نَعْبُدُ</w:t>
      </w:r>
      <w:r>
        <w:t xml:space="preserve"> </w:t>
      </w:r>
      <w:r>
        <w:rPr>
          <w:i/>
          <w:iCs/>
        </w:rPr>
        <w:t xml:space="preserve">(hanya kepada-Mu kami menyembah)</w:t>
      </w:r>
      <w:r>
        <w:t xml:space="preserve"> — dibahas tuntas di N5.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Fi'il selalu </w:t>
      </w:r>
      <w:r>
        <w:rPr>
          <w:b/>
          <w:bCs/>
        </w:rPr>
        <w:t xml:space="preserve">tunggal</w:t>
      </w:r>
      <w:r>
        <w:t xml:space="preserve"> meski pelakunya jamak, asal pelaku disebut sesudahnya: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قَالَ ٱلَّذِينَ كَفَرُوا۟</w:t>
      </w:r>
      <w:r>
        <w:t xml:space="preserve"> </w:t>
      </w:r>
      <w:r>
        <w:rPr>
          <w:i/>
          <w:iCs/>
        </w:rPr>
        <w:t xml:space="preserve">(orang-orang kafir berkata)</w:t>
      </w:r>
      <w:r>
        <w:t xml:space="preserve"> — bukan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قَالُوا ٱلَّذِينَ</w:t>
      </w:r>
      <w:r>
        <w:t xml:space="preserve">.</w:t>
      </w:r>
    </w:p>
    <w:p>
      <w:pPr>
        <w:spacing w:after="120"/>
        <w:jc w:val="both"/>
      </w:pPr>
      <w:r>
        <w:rPr>
          <w:b/>
          <w:bCs/>
        </w:rPr>
        <w:t xml:space="preserve">Latihan N1:</w:t>
      </w:r>
      <w:r>
        <w:t xml:space="preserve"> buka `ayat-terbuka-per-tahap.xlsx` filter Tahap ≤1 (69 ayat). Untuk tiap ayat tandai: jumlah ismiyyah atau fi'liyyah? mana jar–majrur, idhafah, na'at? Target: 50 ayat ter-i'rab fungsional.</w:t>
      </w:r>
    </w:p>
    <w:p>
      <w:pPr>
        <w:pStyle w:val="Heading1"/>
        <w:pageBreakBefore/>
      </w:pPr>
      <w:r>
        <w:t xml:space="preserve">JENJANG N2 — Perangkat Tersering</w:t>
      </w:r>
    </w:p>
    <w:p>
      <w:pPr>
        <w:spacing w:after="120"/>
        <w:jc w:val="both"/>
      </w:pPr>
      <w:r>
        <w:rPr>
          <w:i/>
          <w:iCs/>
        </w:rPr>
        <w:t xml:space="preserve">Mulai setelah Kosakata Tahap 2 + Sharaf S2</w:t>
      </w:r>
    </w:p>
    <w:p>
      <w:pPr>
        <w:pStyle w:val="Heading2"/>
      </w:pPr>
      <w:r>
        <w:t xml:space="preserve">Pelajaran 7 — Dhamir: peta lengkap kata ganti</w:t>
      </w:r>
    </w:p>
    <w:p>
      <w:pPr>
        <w:spacing w:after="120"/>
        <w:jc w:val="both"/>
      </w:pPr>
      <w:r>
        <w:t xml:space="preserve">Dhamir adalah kata tersering kedua setelah harf. Tiga posisi, satu tabel: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Pelaku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Lepas (marfu')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Lekat di fi'il (objek)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Lekat di isim/harf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(lk)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هُوَ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ـهُ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ـهُ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ـهِ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(lk)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هُمْ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ـهُمْ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ـهِمْ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dia (pr) / mereka (pr)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هِيَ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هُنَّ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ـهَا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ـهُنَّ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ـهَا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ـهِنَّ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engkau / kalian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أَنتَ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أَنتُمْ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ـكَ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ـكُمْ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ـكَ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ـكُمْ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aku / kami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أَنَا۠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نَحْنُ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ـنِي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ـِي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ـنَا</w:t>
            </w:r>
          </w:p>
        </w:tc>
      </w:tr>
    </w:tbl>
    <w:p>
      <w:pPr>
        <w:spacing w:after="60"/>
      </w:pPr>
    </w:p>
    <w:p>
      <w:pPr>
        <w:pStyle w:val="ListParagraph"/>
        <w:numPr>
          <w:ilvl w:val="0"/>
          <w:numId w:val="2"/>
        </w:numPr>
        <w:spacing w:after="60"/>
      </w:pPr>
      <w:r>
        <w:t xml:space="preserve">Dhamir lepas di awal kalimat = </w:t>
      </w:r>
      <w:r>
        <w:rPr>
          <w:b/>
          <w:bCs/>
        </w:rPr>
        <w:t xml:space="preserve">mubtada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هُوَ ٱلْغَفُورُ ٱلرَّحِيمُ</w:t>
      </w:r>
      <w:r>
        <w:t xml:space="preserve"> </w:t>
      </w:r>
      <w:r>
        <w:rPr>
          <w:i/>
          <w:iCs/>
        </w:rPr>
        <w:t xml:space="preserve">(Dialah Yang Maha Pengampun, Maha Penyayang)</w:t>
      </w:r>
      <w:r>
        <w:t xml:space="preserve">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Dhamir lekat pada fi'il = </w:t>
      </w:r>
      <w:r>
        <w:rPr>
          <w:b/>
          <w:bCs/>
        </w:rPr>
        <w:t xml:space="preserve">maf'ul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نَصَرَكُمُ ٱللَّهُ</w:t>
      </w:r>
      <w:r>
        <w:t xml:space="preserve"> </w:t>
      </w:r>
      <w:r>
        <w:rPr>
          <w:i/>
          <w:iCs/>
        </w:rPr>
        <w:t xml:space="preserve">(Allah telah menolong kalian)</w:t>
      </w:r>
      <w:r>
        <w:t xml:space="preserve">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Dhamir lekat pada isim = </w:t>
      </w:r>
      <w:r>
        <w:rPr>
          <w:b/>
          <w:bCs/>
        </w:rPr>
        <w:t xml:space="preserve">mudhaf ilaih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رَبُّنَا</w:t>
      </w:r>
      <w:r>
        <w:t xml:space="preserve"> </w:t>
      </w:r>
      <w:r>
        <w:rPr>
          <w:i/>
          <w:iCs/>
        </w:rPr>
        <w:t xml:space="preserve">(Tuhan kami)</w:t>
      </w:r>
      <w:r>
        <w:t xml:space="preserve">; pada harf jarr = majrur: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عَلَيْهِمْ، مِنكُمْ، بِهِۦ</w:t>
      </w:r>
      <w:r>
        <w:t xml:space="preserve">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Setelah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هُمْ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كُمْ</w:t>
      </w:r>
      <w:r>
        <w:t xml:space="preserve"> sering hadir vokal sambung: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عَلَيْهِمُ ٱلذِّلَّةُ</w:t>
      </w:r>
      <w:r>
        <w:t xml:space="preserve">.</w:t>
      </w:r>
    </w:p>
    <w:p>
      <w:pPr>
        <w:pStyle w:val="Heading2"/>
      </w:pPr>
      <w:r>
        <w:t xml:space="preserve">Pelajaran 8 — Penunjuk dan penyambung: isyarah &amp; maushul</w:t>
      </w:r>
    </w:p>
    <w:p>
      <w:pPr>
        <w:spacing w:after="120"/>
        <w:jc w:val="both"/>
      </w:pPr>
      <w:r>
        <w:rPr>
          <w:b/>
          <w:bCs/>
        </w:rPr>
        <w:t xml:space="preserve">Isim isyarah</w:t>
      </w:r>
      <w:r>
        <w:t xml:space="preserve"> </w:t>
      </w:r>
      <w:r>
        <w:rPr>
          <w:i/>
          <w:iCs/>
        </w:rPr>
        <w:t xml:space="preserve">(ini/itu)</w:t>
      </w:r>
      <w:r>
        <w:t xml:space="preserve"> dan </w:t>
      </w:r>
      <w:r>
        <w:rPr>
          <w:b/>
          <w:bCs/>
        </w:rPr>
        <w:t xml:space="preserve">isim maushul</w:t>
      </w:r>
      <w:r>
        <w:t xml:space="preserve"> </w:t>
      </w:r>
      <w:r>
        <w:rPr>
          <w:i/>
          <w:iCs/>
        </w:rPr>
        <w:t xml:space="preserve">(yang)</w:t>
      </w:r>
      <w:r>
        <w:t xml:space="preserve"> adalah perekat wacana Qur'an — frekuensinya raksasa: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ٱلَّذِى</w:t>
      </w:r>
      <w:r>
        <w:t xml:space="preserve"> </w:t>
      </w:r>
      <w:r>
        <w:rPr>
          <w:b/>
          <w:bCs/>
        </w:rPr>
        <w:t xml:space="preserve">1.464×</w:t>
      </w:r>
      <w:r>
        <w:t xml:space="preserve">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مَا</w:t>
      </w:r>
      <w:r>
        <w:t xml:space="preserve"> relatif </w:t>
      </w:r>
      <w:r>
        <w:rPr>
          <w:b/>
          <w:bCs/>
        </w:rPr>
        <w:t xml:space="preserve">2.177×</w:t>
      </w:r>
      <w:r>
        <w:t xml:space="preserve">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مَنْ</w:t>
      </w:r>
      <w:r>
        <w:t xml:space="preserve"> relatif </w:t>
      </w:r>
      <w:r>
        <w:rPr>
          <w:b/>
          <w:bCs/>
        </w:rPr>
        <w:t xml:space="preserve">824×</w:t>
      </w:r>
      <w:r>
        <w:t xml:space="preserve">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ذَٰلِكَ</w:t>
      </w:r>
      <w:r>
        <w:t xml:space="preserve"> </w:t>
      </w:r>
      <w:r>
        <w:rPr>
          <w:b/>
          <w:bCs/>
        </w:rPr>
        <w:t xml:space="preserve">520×</w:t>
      </w:r>
      <w:r>
        <w:t xml:space="preserve">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هَٰذَا</w:t>
      </w:r>
      <w:r>
        <w:t xml:space="preserve"> </w:t>
      </w:r>
      <w:r>
        <w:rPr>
          <w:b/>
          <w:bCs/>
        </w:rPr>
        <w:t xml:space="preserve">318×</w:t>
      </w:r>
      <w:r>
        <w:t xml:space="preserve">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أُو۟لَٰٓئِكَ</w:t>
      </w:r>
      <w:r>
        <w:t xml:space="preserve"> </w:t>
      </w:r>
      <w:r>
        <w:rPr>
          <w:b/>
          <w:bCs/>
        </w:rPr>
        <w:t xml:space="preserve">204×</w:t>
      </w:r>
      <w:r>
        <w:t xml:space="preserve">.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تِلْكَ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itu (lk/pr)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ذَٰلِكَ ٱلْكِتَٰبُ لَا رَيْبَ فِيهِ</w:t>
            </w:r>
            <w:r>
              <w:t xml:space="preserve"> </w:t>
            </w:r>
            <w:r>
              <w:rPr>
                <w:i/>
                <w:iCs/>
              </w:rPr>
              <w:t xml:space="preserve">(itulah Kitab yang tiada keraguan padanya)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هَٰذِهِۦ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ini (lk/pr)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هَٰذَا صِرَٰطٌ مُّسْتَقِيمٌ</w:t>
            </w:r>
            <w:r>
              <w:t xml:space="preserve"> </w:t>
            </w:r>
            <w:r>
              <w:rPr>
                <w:i/>
                <w:iCs/>
              </w:rPr>
              <w:t xml:space="preserve">(ini jalan yang lurus)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أُو۟لَٰٓئِكَ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mereka itu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أُو۟لَٰٓئِكَ هُمُ ٱلْمُفْلِحُونَ</w:t>
            </w:r>
            <w:r>
              <w:t xml:space="preserve"> </w:t>
            </w:r>
            <w:r>
              <w:rPr>
                <w:i/>
                <w:iCs/>
              </w:rPr>
              <w:t xml:space="preserve">(merekalah orang-orang beruntung)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ٱلَّذِى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ٱلَّذِينَ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ٱلَّتِى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yang (lk / mereka / pr)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ٱلَّذِينَ يُؤْمِنُونَ بِٱلْغَيْبِ</w:t>
            </w:r>
            <w:r>
              <w:t xml:space="preserve"> </w:t>
            </w:r>
            <w:r>
              <w:rPr>
                <w:i/>
                <w:iCs/>
              </w:rPr>
              <w:t xml:space="preserve">(orang-orang yang beriman pada yang gaib)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مَنْ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siapa yang / apa yang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لِلَّهِ مَا فِى ٱلسَّمَٰوَٰتِ</w:t>
            </w:r>
            <w:r>
              <w:t xml:space="preserve"> </w:t>
            </w:r>
            <w:r>
              <w:rPr>
                <w:i/>
                <w:iCs/>
              </w:rPr>
              <w:t xml:space="preserve">(milik Allah apa yang di langit)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Dua kaidah baca: (1) isyarah + isim ber-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ال</w:t>
      </w:r>
      <w:r>
        <w:t xml:space="preserve"> = satu paket: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هَٰذَا ٱلْقُرْءَانُ</w:t>
      </w:r>
      <w:r>
        <w:t xml:space="preserve"> </w:t>
      </w:r>
      <w:r>
        <w:rPr>
          <w:i/>
          <w:iCs/>
        </w:rPr>
        <w:t xml:space="preserve">(Al-Qur'an ini)</w:t>
      </w:r>
      <w:r>
        <w:t xml:space="preserve">; (2) maushul selalu diikuti </w:t>
      </w:r>
      <w:r>
        <w:rPr>
          <w:b/>
          <w:bCs/>
        </w:rPr>
        <w:t xml:space="preserve">shilah</w:t>
      </w:r>
      <w:r>
        <w:t xml:space="preserve"> (anak kalimat penjelas) yang mengandung dhamir kembali ke maushul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ٱلَّذِينَ ءَامَنُوا۟</w:t>
      </w:r>
      <w:r>
        <w:t xml:space="preserve">: akhiran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ـُوا۟</w:t>
      </w:r>
      <w:r>
        <w:t xml:space="preserve"> itulah yang kembali ke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ٱلَّذِينَ</w:t>
      </w:r>
      <w:r>
        <w:t xml:space="preserve">.</w:t>
      </w:r>
    </w:p>
    <w:p>
      <w:pPr>
        <w:pStyle w:val="Heading2"/>
      </w:pPr>
      <w:r>
        <w:t xml:space="preserve">Pelajaran 9 — Inna wa akhawatuha: penegas raksasa</w:t>
      </w:r>
    </w:p>
    <w:p>
      <w:pPr>
        <w:spacing w:after="120"/>
        <w:jc w:val="both"/>
      </w:pP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إِنَّ</w:t>
      </w:r>
      <w:r>
        <w:t xml:space="preserve"> dan saudara-saudaranya masuk ke jumlah ismiyyah dan </w:t>
      </w:r>
      <w:r>
        <w:rPr>
          <w:b/>
          <w:bCs/>
        </w:rPr>
        <w:t xml:space="preserve">menashabkan mubtada</w:t>
      </w:r>
      <w:r>
        <w:t xml:space="preserve"> (kini disebut </w:t>
      </w:r>
      <w:r>
        <w:rPr>
          <w:i/>
          <w:iCs/>
        </w:rPr>
        <w:t xml:space="preserve">isim inna</w:t>
      </w:r>
      <w:r>
        <w:t xml:space="preserve">), khabar tetap marfu'. Frekuensi gabungan kelompok ini &gt;2.200× — salah satu pelajaran berdaya-pakai tertinggi di seluruh modul: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Harf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sesungguhnya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1.682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 ٱللَّهَ غَفُورٌ رَّحِيمٌ</w:t>
            </w:r>
            <w:r>
              <w:t xml:space="preserve"> </w:t>
            </w:r>
            <w:r>
              <w:rPr>
                <w:i/>
                <w:iCs/>
              </w:rPr>
              <w:t xml:space="preserve">(sesungguhnya Allah Maha Pengampun, Maha Penyayang)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أَنَّ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bahwa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362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أَنَّ ٱللَّهَ شَدِيدُ ٱلْعِقَابِ</w:t>
            </w:r>
            <w:r>
              <w:t xml:space="preserve"> </w:t>
            </w:r>
            <w:r>
              <w:rPr>
                <w:i/>
                <w:iCs/>
              </w:rPr>
              <w:t xml:space="preserve">(bahwa Allah keras hukuman-Nya)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لَعَلَّ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agar; semoga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123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لَعَلَّكُمْ تَتَّقُونَ</w:t>
            </w:r>
            <w:r>
              <w:t xml:space="preserve"> </w:t>
            </w:r>
            <w:r>
              <w:rPr>
                <w:i/>
                <w:iCs/>
              </w:rPr>
              <w:t xml:space="preserve">(agar kalian bertakwa)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لَٰكِنَّ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tetapi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57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وَلَٰكِنَّ أَكْثَرَهُمْ لَا يَعْلَمُونَ</w:t>
            </w:r>
            <w:r>
              <w:t xml:space="preserve"> </w:t>
            </w:r>
            <w:r>
              <w:rPr>
                <w:i/>
                <w:iCs/>
              </w:rPr>
              <w:t xml:space="preserve">(tetapi kebanyakan mereka tidak mengetahui)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كَأَنَّ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seakan-akan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كَأَنَّهُمْ خُشُبٌ</w:t>
            </w:r>
            <w:r>
              <w:t xml:space="preserve"> </w:t>
            </w:r>
            <w:r>
              <w:rPr>
                <w:i/>
                <w:iCs/>
              </w:rPr>
              <w:t xml:space="preserve">(seakan-akan mereka kayu)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لَيْتَ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andai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يَٰلَيْتَنِى كُنتُ تُرَابًۢا</w:t>
            </w:r>
            <w:r>
              <w:t xml:space="preserve"> </w:t>
            </w:r>
            <w:r>
              <w:rPr>
                <w:i/>
                <w:iCs/>
              </w:rPr>
              <w:t xml:space="preserve">(andai aku dulu tanah)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Tanda baca tersering se-Qur'an: 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إِنَّ ٱللَّهَ</w:t>
      </w:r>
      <w:r>
        <w:t xml:space="preserve"> — lafzhul jalalah manshub. Begitu melihatnya, otakmu harus otomatis: "ini isim inna, khabarnya menyusul marfu'."</w:t>
      </w:r>
    </w:p>
    <w:p>
      <w:pPr>
        <w:pStyle w:val="Heading2"/>
      </w:pPr>
      <w:r>
        <w:t xml:space="preserve">Pelajaran 10 — Kana wa akhawatuha: pengubah khabar</w:t>
      </w:r>
    </w:p>
    <w:p>
      <w:pPr>
        <w:spacing w:after="120"/>
        <w:jc w:val="both"/>
      </w:pPr>
      <w:r>
        <w:t xml:space="preserve">Kebalikan inna: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كَانَ</w:t>
      </w:r>
      <w:r>
        <w:t xml:space="preserve"> masuk ke jumlah ismiyyah, </w:t>
      </w:r>
      <w:r>
        <w:rPr>
          <w:b/>
          <w:bCs/>
        </w:rPr>
        <w:t xml:space="preserve">isimnya tetap marfu', khabarnya manshub</w:t>
      </w:r>
      <w:r>
        <w:t xml:space="preserve">.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كَانَ</w:t>
      </w:r>
      <w:r>
        <w:t xml:space="preserve"> sendiri 1.358× — kata kerja tersering kedua se-Qur'an: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adalah; dahulu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وَكَانَ ٱللَّهُ غَفُورًا رَّحِيمًا</w:t>
            </w:r>
            <w:r>
              <w:t xml:space="preserve"> </w:t>
            </w:r>
            <w:r>
              <w:rPr>
                <w:i/>
                <w:iCs/>
              </w:rPr>
              <w:t xml:space="preserve">(dan Allah Maha Pengampun, Maha Penyayang)</w:t>
            </w:r>
            <w:r>
              <w:t xml:space="preserve"> — perhatikan tanwin fathah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لَيْسَ</w:t>
            </w:r>
            <w:r>
              <w:t xml:space="preserve"> (89×)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bukan; tidak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لَّيْسَ ٱلْبِرَّ أَن تُوَلُّوا۟</w:t>
            </w:r>
            <w:r>
              <w:t xml:space="preserve">… </w:t>
            </w:r>
            <w:r>
              <w:rPr>
                <w:i/>
                <w:iCs/>
              </w:rPr>
              <w:t xml:space="preserve">(kebajikan itu bukanlah menghadapkan…)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أَصْبَحَ</w:t>
            </w:r>
            <w:r>
              <w:t xml:space="preserve"> (28×)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فَأَصْبَحْتُم بِنِعْمَتِهِۦٓ إِخْوَٰنًا</w:t>
            </w:r>
            <w:r>
              <w:t xml:space="preserve"> </w:t>
            </w:r>
            <w:r>
              <w:rPr>
                <w:i/>
                <w:iCs/>
              </w:rPr>
              <w:t xml:space="preserve">(maka kalian menjadi bersaudara karena nikmat-Nya)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زَالَ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دَامَ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senantiasa / selama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دُمْتُ حَيًّا</w:t>
            </w:r>
            <w:r>
              <w:t xml:space="preserve"> </w:t>
            </w:r>
            <w:r>
              <w:rPr>
                <w:i/>
                <w:iCs/>
              </w:rPr>
              <w:t xml:space="preserve">(selama aku hidup)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Nuansa makna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كَانَ</w:t>
      </w:r>
      <w:r>
        <w:t xml:space="preserve"> untuk sifat Allah bukan "dahulu pernah" melainkan </w:t>
      </w:r>
      <w:r>
        <w:rPr>
          <w:b/>
          <w:bCs/>
        </w:rPr>
        <w:t xml:space="preserve">senantiasa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كَانَ ٱللَّهُ عَلِيمًا حَكِيمًا</w:t>
      </w:r>
      <w:r>
        <w:t xml:space="preserve"> = </w:t>
      </w:r>
      <w:r>
        <w:rPr>
          <w:i/>
          <w:iCs/>
        </w:rPr>
        <w:t xml:space="preserve">Allah senantiasa Maha Mengetahui, Mahabijaksana</w:t>
      </w:r>
      <w:r>
        <w:t xml:space="preserve">. Penutup ayat pola ini ratusan jumlahnya; setelah pelajaran 9–10 kamu membaca semuanya dengan sadar struktur: kenapa yang ini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غَفُورٌ</w:t>
      </w:r>
      <w:r>
        <w:t xml:space="preserve"> (marfu', setelah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إِنَّ</w:t>
      </w:r>
      <w:r>
        <w:t xml:space="preserve">) dan yang itu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غَفُورًا</w:t>
      </w:r>
      <w:r>
        <w:t xml:space="preserve"> (manshub, setelah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كَانَ</w:t>
      </w:r>
      <w:r>
        <w:t xml:space="preserve">).</w:t>
      </w:r>
    </w:p>
    <w:p>
      <w:pPr>
        <w:pStyle w:val="Heading2"/>
      </w:pPr>
      <w:r>
        <w:t xml:space="preserve">Pelajaran 11 — Peta negasi</w:t>
      </w:r>
    </w:p>
    <w:p>
      <w:pPr>
        <w:spacing w:after="120"/>
        <w:jc w:val="both"/>
      </w:pPr>
      <w:r>
        <w:t xml:space="preserve">Qur'an punya enam alat negasi utama; artinya mirip, sasaran dan efeknya berbeda: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Alat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Menegasikan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Efek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</w:t>
            </w:r>
            <w:r>
              <w:t xml:space="preserve"> (1.691×)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mudhari' (umum)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يَعْلَمُونَ</w:t>
            </w:r>
            <w:r>
              <w:t xml:space="preserve"> </w:t>
            </w:r>
            <w:r>
              <w:rPr>
                <w:i/>
                <w:iCs/>
              </w:rPr>
              <w:t xml:space="preserve">(mereka tidak mengetahui)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</w:t>
            </w:r>
            <w:r>
              <w:t xml:space="preserve"> (larangan)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perintah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mudhari' </w:t>
            </w:r>
            <w:r>
              <w:rPr>
                <w:b/>
                <w:bCs/>
              </w:rPr>
              <w:t xml:space="preserve">majzum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لَا تَقْرَبَا</w:t>
            </w:r>
            <w:r>
              <w:t xml:space="preserve"> </w:t>
            </w:r>
            <w:r>
              <w:rPr>
                <w:i/>
                <w:iCs/>
              </w:rPr>
              <w:t xml:space="preserve">(jangan kalian berdua dekati)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madhi; jumlah ismiyyah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كَفَرَ سُلَيْمَٰنُ</w:t>
            </w:r>
            <w:r>
              <w:t xml:space="preserve"> </w:t>
            </w:r>
            <w:r>
              <w:rPr>
                <w:i/>
                <w:iCs/>
              </w:rPr>
              <w:t xml:space="preserve">(Sulaiman tidak kafir)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لَمْ</w:t>
            </w:r>
            <w:r>
              <w:t xml:space="preserve"> (353×)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masa lampau via mudhari'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mudhari' </w:t>
            </w:r>
            <w:r>
              <w:rPr>
                <w:b/>
                <w:bCs/>
              </w:rPr>
              <w:t xml:space="preserve">majzum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لَمْ يَلِدْ وَلَمْ يُولَدْ</w:t>
            </w:r>
            <w:r>
              <w:t xml:space="preserve"> </w:t>
            </w:r>
            <w:r>
              <w:rPr>
                <w:i/>
                <w:iCs/>
              </w:rPr>
              <w:t xml:space="preserve">(Dia tidak beranak dan tidak diperanakkan)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لَنْ</w:t>
            </w:r>
            <w:r>
              <w:t xml:space="preserve"> (104×)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masa depan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mudhari' </w:t>
            </w:r>
            <w:r>
              <w:rPr>
                <w:b/>
                <w:bCs/>
              </w:rPr>
              <w:t xml:space="preserve">manshub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لَن تَنَالُوا۟ ٱلْبِرَّ</w:t>
            </w:r>
            <w:r>
              <w:t xml:space="preserve"> </w:t>
            </w:r>
            <w:r>
              <w:rPr>
                <w:i/>
                <w:iCs/>
              </w:rPr>
              <w:t xml:space="preserve">(kalian tidak akan mencapai kebajikan)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لَيْسَ</w:t>
            </w:r>
            <w:r>
              <w:t xml:space="preserve"> (89×)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jumlah ismiyyah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khabar manshub/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بِ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أَلَيْسَ ٱللَّهُ بِأَحْكَمِ ٱلْحَٰكِمِينَ</w:t>
            </w:r>
            <w:r>
              <w:t xml:space="preserve"> </w:t>
            </w:r>
            <w:r>
              <w:rPr>
                <w:i/>
                <w:iCs/>
              </w:rPr>
              <w:t xml:space="preserve">(bukankah Allah hakim yang paling adil?)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Hafalkan sebagai </w:t>
      </w:r>
      <w:r>
        <w:rPr>
          <w:b/>
          <w:bCs/>
        </w:rPr>
        <w:t xml:space="preserve">garis waktu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لَمْ</w:t>
      </w:r>
      <w:r>
        <w:t xml:space="preserve"> = belum/tidak (lampau) ·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لَا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مَا</w:t>
      </w:r>
      <w:r>
        <w:t xml:space="preserve"> = tidak (kini) ·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لَنْ</w:t>
      </w:r>
      <w:r>
        <w:t xml:space="preserve"> = tidak akan (nanti). Surah Al-Ikhlas dan Al-Kafirun adalah latihan negasi terpadat di Qur'an.</w:t>
      </w:r>
    </w:p>
    <w:p>
      <w:pPr>
        <w:pStyle w:val="Heading2"/>
      </w:pPr>
      <w:r>
        <w:t xml:space="preserve">Pelajaran 12 — Peta i'rab: merangkum tanda baca akhir kata</w:t>
      </w:r>
    </w:p>
    <w:p>
      <w:pPr>
        <w:spacing w:after="120"/>
        <w:jc w:val="both"/>
      </w:pPr>
      <w:r>
        <w:t xml:space="preserve">Setelah enam pelajaran "praktik dulu", kini teorinya dirangkum. </w:t>
      </w:r>
      <w:r>
        <w:rPr>
          <w:b/>
          <w:bCs/>
        </w:rPr>
        <w:t xml:space="preserve">I'rab</w:t>
      </w:r>
      <w:r>
        <w:t xml:space="preserve"> = perubahan harakat akhir kata sesuai kedudukan: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Kedudukan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Tanda dasar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Siapa saja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Rafa'</w:t>
            </w:r>
            <w:r>
              <w:t xml:space="preserve">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ــُ</w:t>
            </w:r>
            <w:r>
              <w:t xml:space="preserve">/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ــٌ</w:t>
            </w:r>
            <w:r>
              <w:t xml:space="preserve">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dhammah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mubtada, khabar, fa'il, isim kana, khabar inna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Nashab</w:t>
            </w:r>
            <w:r>
              <w:t xml:space="preserve">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ــَ</w:t>
            </w:r>
            <w:r>
              <w:t xml:space="preserve">/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ــً</w:t>
            </w:r>
            <w:r>
              <w:t xml:space="preserve">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fathah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maf'ul bih, isim inna, khabar kana, hal, zharf…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Jarr</w:t>
            </w:r>
            <w:r>
              <w:t xml:space="preserve"> (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ــِ</w:t>
            </w:r>
            <w:r>
              <w:t xml:space="preserve">/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ــٍ</w:t>
            </w:r>
            <w:r>
              <w:t xml:space="preserve">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kasrah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setelah harf jarr, mudhaf ilaih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Tanda pengganti (i'rab far'i) yang sering di Qur'an: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Jamak mudzakkar salim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ون</w:t>
      </w:r>
      <w:r>
        <w:t xml:space="preserve"> (rafa') /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ين</w:t>
      </w:r>
      <w:r>
        <w:t xml:space="preserve"> (nashab &amp; jarr):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ٱلْمُؤْمِنُونَ</w:t>
      </w:r>
      <w:r>
        <w:t xml:space="preserve"> 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ٱلْمُؤْمِنِينَ</w:t>
      </w:r>
      <w:r>
        <w:t xml:space="preserve">. Frekuensi sangat tinggi — inilah alasan kamu melihat dua bentuk kata yang "sama".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Mutsanna</w:t>
      </w:r>
      <w:r>
        <w:t xml:space="preserve"> (dua):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انِ</w:t>
      </w:r>
      <w:r>
        <w:t xml:space="preserve"> /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يْنِ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رَجُلَانِ</w:t>
      </w:r>
      <w:r>
        <w:t xml:space="preserve"> 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رَجُلَيْنِ</w:t>
      </w:r>
      <w:r>
        <w:t xml:space="preserve">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Asma' sittah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أَبُوهُ</w:t>
      </w:r>
      <w:r>
        <w:t xml:space="preserve"> /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أَبَاهُ</w:t>
      </w:r>
      <w:r>
        <w:t xml:space="preserve"> /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أَبِيهِ</w:t>
      </w:r>
      <w:r>
        <w:t xml:space="preserve"> </w:t>
      </w:r>
      <w:r>
        <w:rPr>
          <w:i/>
          <w:iCs/>
        </w:rPr>
        <w:t xml:space="preserve">(ayahnya — rafa'/nashab/jarr)</w:t>
      </w:r>
      <w:r>
        <w:t xml:space="preserve">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Jamak muannats salim</w:t>
      </w:r>
      <w:r>
        <w:t xml:space="preserve">: nashab-nya kasrah: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خَلَقَ ٱلسَّمَٰوَٰتِ</w:t>
      </w:r>
      <w:r>
        <w:t xml:space="preserve"> </w:t>
      </w:r>
      <w:r>
        <w:rPr>
          <w:i/>
          <w:iCs/>
        </w:rPr>
        <w:t xml:space="preserve">(</w:t>
      </w:r>
      <w:r>
        <w:rPr>
          <w:rFonts w:ascii="Traditional Arabic" w:cs="Traditional Arabic" w:eastAsia="Traditional Arabic" w:hAnsi="Traditional Arabic"/>
          <w:i/>
          <w:iCs/>
          <w:sz w:val="30"/>
          <w:szCs w:val="30"/>
          <w:rtl/>
        </w:rPr>
        <w:t xml:space="preserve">ـتِ</w:t>
      </w:r>
      <w:r>
        <w:rPr>
          <w:i/>
          <w:iCs/>
        </w:rPr>
        <w:t xml:space="preserve"> padahal objek)</w:t>
      </w:r>
      <w:r>
        <w:t xml:space="preserve"> — pengecualian yang sangat sering, jangan terkecoh.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Sebagian kata </w:t>
      </w:r>
      <w:r>
        <w:rPr>
          <w:b/>
          <w:bCs/>
        </w:rPr>
        <w:t xml:space="preserve">mabni</w:t>
      </w:r>
      <w:r>
        <w:t xml:space="preserve"> (tak berubah): semua harf, dhamir, isyarah, maushul, fi'il madhi &amp; amr.</w:t>
      </w:r>
    </w:p>
    <w:p>
      <w:pPr>
        <w:spacing w:after="120"/>
        <w:jc w:val="both"/>
      </w:pPr>
      <w:r>
        <w:rPr>
          <w:b/>
          <w:bCs/>
        </w:rPr>
        <w:t xml:space="preserve">Latihan N2:</w:t>
      </w:r>
      <w:r>
        <w:t xml:space="preserve"> ayat terbuka Tahap ≤2 (464 ayat). Tandai setiap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إِنَّ</w:t>
      </w:r>
      <w:r>
        <w:t xml:space="preserve"> dan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كَانَ</w:t>
      </w:r>
      <w:r>
        <w:t xml:space="preserve">, jelaskan kenapa khabarnya marfu'/manshub; kumpulkan 20 jamak salim dan tentukan rafa'/nashab/jarr-nya dari konteks.</w:t>
      </w:r>
    </w:p>
    <w:p>
      <w:pPr>
        <w:pStyle w:val="Heading1"/>
        <w:pageBreakBefore/>
      </w:pPr>
      <w:r>
        <w:t xml:space="preserve">JENJANG N3 — Kalimat Kompleks</w:t>
      </w:r>
    </w:p>
    <w:p>
      <w:pPr>
        <w:spacing w:after="120"/>
        <w:jc w:val="both"/>
      </w:pPr>
      <w:r>
        <w:rPr>
          <w:i/>
          <w:iCs/>
        </w:rPr>
        <w:t xml:space="preserve">Mulai setelah Kosakata Tahap 3 + Sharaf S3</w:t>
      </w:r>
    </w:p>
    <w:p>
      <w:pPr>
        <w:pStyle w:val="Heading2"/>
      </w:pPr>
      <w:r>
        <w:t xml:space="preserve">Pelajaran 13 — 'Athf: merangkai dengan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و، ف، ثُمَّ</w:t>
      </w:r>
    </w:p>
    <w:p>
      <w:pPr>
        <w:spacing w:after="120"/>
        <w:jc w:val="both"/>
      </w:pPr>
      <w:r>
        <w:t xml:space="preserve">Huruf 'athf menyambung dua kata/kalimat </w:t>
      </w:r>
      <w:r>
        <w:rPr>
          <w:b/>
          <w:bCs/>
        </w:rPr>
        <w:t xml:space="preserve">dengan harakat yang sama</w:t>
      </w:r>
      <w:r>
        <w:t xml:space="preserve"> (ma'thuf mengikuti ma'thuf 'alaih):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Harf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Nuansa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dan (tanpa urutan)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ٱلسَّمَٰوَٰتِ وَٱلْأَرْضَ</w:t>
            </w:r>
            <w:r>
              <w:t xml:space="preserve"> </w:t>
            </w:r>
            <w:r>
              <w:rPr>
                <w:i/>
                <w:iCs/>
              </w:rPr>
              <w:t xml:space="preserve">(langit dan bumi)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lalu (berurutan, cepat); maka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فَتَابَ عَلَيْهِ</w:t>
            </w:r>
            <w:r>
              <w:t xml:space="preserve"> </w:t>
            </w:r>
            <w:r>
              <w:rPr>
                <w:i/>
                <w:iCs/>
              </w:rPr>
              <w:t xml:space="preserve">(maka Dia menerima tobatnya)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ثُمَّ</w:t>
            </w:r>
            <w:r>
              <w:t xml:space="preserve"> (338×)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kemudian (berjeda)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ثُمَّ ٱسْتَوَىٰٓ إِلَى ٱلسَّمَآءِ</w:t>
            </w:r>
            <w:r>
              <w:t xml:space="preserve"> </w:t>
            </w:r>
            <w:r>
              <w:rPr>
                <w:i/>
                <w:iCs/>
              </w:rPr>
              <w:t xml:space="preserve">(kemudian Dia menuju langit)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</w:t>
            </w:r>
            <w:r>
              <w:t xml:space="preserve"> (280×)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atau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أَوْ كَصَيِّبٍ مِّنَ ٱلسَّمَآءِ</w:t>
            </w:r>
            <w:r>
              <w:t xml:space="preserve"> </w:t>
            </w:r>
            <w:r>
              <w:rPr>
                <w:i/>
                <w:iCs/>
              </w:rPr>
              <w:t xml:space="preserve">(atau seperti hujan lebat dari langit)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أَمْ</w:t>
            </w:r>
            <w:r>
              <w:t xml:space="preserve"> (137×)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ataukah (dalam tanya)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ءَأَنذَرْتَهُمْ أَمْ لَمْ تُنذِرْهُمْ</w:t>
            </w:r>
            <w:r>
              <w:t xml:space="preserve"> </w:t>
            </w:r>
            <w:r>
              <w:rPr>
                <w:i/>
                <w:iCs/>
              </w:rPr>
              <w:t xml:space="preserve">(engkau beri peringatan atau tidak)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بَلْ</w:t>
            </w:r>
            <w:r>
              <w:t xml:space="preserve"> (127×)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bahkan; sebaliknya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بَلْ أَحْيَآءٌ</w:t>
            </w:r>
            <w:r>
              <w:t xml:space="preserve"> </w:t>
            </w:r>
            <w:r>
              <w:rPr>
                <w:i/>
                <w:iCs/>
              </w:rPr>
              <w:t xml:space="preserve">(bahkan mereka hidup)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Keterampilan baca paling berharga: melihat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وَ</w:t>
      </w:r>
      <w:r>
        <w:t xml:space="preserve">, tanya dulu — </w:t>
      </w:r>
      <w:r>
        <w:rPr>
          <w:b/>
          <w:bCs/>
        </w:rPr>
        <w:t xml:space="preserve">menyambung apa dengan apa?</w:t>
      </w:r>
      <w:r>
        <w:t xml:space="preserve"> Lihat harakat: yang dirangkai pasti se-harakat. Salah menyambung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وَ</w:t>
      </w:r>
      <w:r>
        <w:t xml:space="preserve"> = salah memahami separuh ayat.</w:t>
      </w:r>
    </w:p>
    <w:p>
      <w:pPr>
        <w:pStyle w:val="Heading2"/>
      </w:pPr>
      <w:r>
        <w:t xml:space="preserve">Pelajaran 14 — Kalimat syarat</w:t>
      </w:r>
    </w:p>
    <w:p>
      <w:pPr>
        <w:spacing w:after="120"/>
        <w:jc w:val="both"/>
      </w:pPr>
      <w:r>
        <w:t xml:space="preserve">Pola </w:t>
      </w:r>
      <w:r>
        <w:rPr>
          <w:b/>
          <w:bCs/>
        </w:rPr>
        <w:t xml:space="preserve">syarat → jawab</w:t>
      </w:r>
      <w:r>
        <w:t xml:space="preserve"> sangat produktif di Qur'an (gabungan &gt;1.300 kemunculan kata-operatifnya):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Alat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jika (netral)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697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 تَنصُرُوا۟ ٱللَّهَ يَنصُرْكُمْ</w:t>
            </w:r>
            <w:r>
              <w:t xml:space="preserve"> </w:t>
            </w:r>
            <w:r>
              <w:rPr>
                <w:i/>
                <w:iCs/>
              </w:rPr>
              <w:t xml:space="preserve">(jika kalian menolong [agama] Allah, Dia menolong kalian)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إِذَا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apabila (hampir pasti)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423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إِذَا جَآءَ نَصْرُ ٱللَّهِ</w:t>
            </w:r>
            <w:r>
              <w:t xml:space="preserve"> </w:t>
            </w:r>
            <w:r>
              <w:rPr>
                <w:i/>
                <w:iCs/>
              </w:rPr>
              <w:t xml:space="preserve">(apabila pertolongan Allah datang)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لَوْ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seandainya (tak terjadi)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200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وَلَوْ شَآءَ ٱللَّهُ لَذَهَبَ بِسَمْعِهِمْ</w:t>
            </w:r>
            <w:r>
              <w:t xml:space="preserve"> </w:t>
            </w:r>
            <w:r>
              <w:rPr>
                <w:i/>
                <w:iCs/>
              </w:rPr>
              <w:t xml:space="preserve">(seandainya Allah berkehendak, niscaya Dia lenyapkan pendengaran mereka)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</w:t>
            </w:r>
            <w:r>
              <w:t xml:space="preserve"> (syarat)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barangsiapa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 يَعْمَلْ سُوٓءًا يُجْزَ بِهِۦ</w:t>
            </w:r>
            <w:r>
              <w:t xml:space="preserve"> </w:t>
            </w:r>
            <w:r>
              <w:rPr>
                <w:i/>
                <w:iCs/>
              </w:rPr>
              <w:t xml:space="preserve">(barangsiapa berbuat jahat akan dibalas)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لَمَّا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tatkala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156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فَلَمَّا نَجَّىٰهُمْ</w:t>
            </w:r>
            <w:r>
              <w:t xml:space="preserve"> </w:t>
            </w:r>
            <w:r>
              <w:rPr>
                <w:i/>
                <w:iCs/>
              </w:rPr>
              <w:t xml:space="preserve">(maka tatkala Dia menyelamatkan mereka)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Penanda jawab syarat: 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فَ</w:t>
      </w:r>
      <w:r>
        <w:t xml:space="preserve"> (untuk jawab berupa jumlah ismiyyah/perintah) dan 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لَ</w:t>
      </w:r>
      <w:r>
        <w:t xml:space="preserve"> setelah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لَوْ</w:t>
      </w:r>
      <w:r>
        <w:t xml:space="preserve">. Catat efek i'rab: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إِن</w:t>
      </w:r>
      <w:r>
        <w:t xml:space="preserve"> dan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مَن</w:t>
      </w:r>
      <w:r>
        <w:t xml:space="preserve"> syarat </w:t>
      </w:r>
      <w:r>
        <w:rPr>
          <w:b/>
          <w:bCs/>
        </w:rPr>
        <w:t xml:space="preserve">menjazmkan dua fi'il</w:t>
      </w:r>
      <w:r>
        <w:t xml:space="preserve"> (syarat &amp; jawabnya)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يَنصُرْكُمْ</w:t>
      </w:r>
      <w:r>
        <w:t xml:space="preserve"> bersukun.</w:t>
      </w:r>
    </w:p>
    <w:p>
      <w:pPr>
        <w:pStyle w:val="Heading2"/>
      </w:pPr>
      <w:r>
        <w:t xml:space="preserve">Pelajaran 15 — Kalimat tanya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Alat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apakah (klitik)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أَلَمْ تَرَ</w:t>
            </w:r>
            <w:r>
              <w:t xml:space="preserve"> </w:t>
            </w:r>
            <w:r>
              <w:rPr>
                <w:i/>
                <w:iCs/>
              </w:rPr>
              <w:t xml:space="preserve">(tidakkah engkau perhatikan?)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هَلْ</w:t>
            </w:r>
            <w:r>
              <w:t xml:space="preserve"> (93×)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apakah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هَلْ أَتَىٰكَ حَدِيثُ</w:t>
            </w:r>
            <w:r>
              <w:t xml:space="preserve">… </w:t>
            </w:r>
            <w:r>
              <w:rPr>
                <w:i/>
                <w:iCs/>
              </w:rPr>
              <w:t xml:space="preserve">(sudahkah sampai kepadamu kisah…)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مَاذَا</w:t>
            </w:r>
            <w:r>
              <w:t xml:space="preserve"> (26×)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وَمَآ أَدْرَىٰكَ</w:t>
            </w:r>
            <w:r>
              <w:t xml:space="preserve"> </w:t>
            </w:r>
            <w:r>
              <w:rPr>
                <w:i/>
                <w:iCs/>
              </w:rPr>
              <w:t xml:space="preserve">(dan tahukah engkau apa…)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مَنْ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siapa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 يُحْىِ ٱلْعِظَٰمَ</w:t>
            </w:r>
            <w:r>
              <w:t xml:space="preserve"> </w:t>
            </w:r>
            <w:r>
              <w:rPr>
                <w:i/>
                <w:iCs/>
              </w:rPr>
              <w:t xml:space="preserve">(siapa menghidupkan tulang-belulang?)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كَيْفَ</w:t>
            </w:r>
            <w:r>
              <w:t xml:space="preserve"> (83×)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bagaimana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كَيْفَ تَكْفُرُونَ بِٱللَّهِ</w:t>
            </w:r>
            <w:r>
              <w:t xml:space="preserve"> </w:t>
            </w:r>
            <w:r>
              <w:rPr>
                <w:i/>
                <w:iCs/>
              </w:rPr>
              <w:t xml:space="preserve">(bagaimana kalian kafir kepada Allah?)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أَيْنَ</w:t>
            </w:r>
            <w:r>
              <w:t xml:space="preserve"> (19×)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مَتَىٰ</w:t>
            </w:r>
            <w:r>
              <w:t xml:space="preserve"> (9×)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كَمْ</w:t>
            </w:r>
            <w:r>
              <w:t xml:space="preserve"> (21×)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أَىُّ</w:t>
            </w:r>
            <w:r>
              <w:t xml:space="preserve"> (60×)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mana / kapan / berapa / yang mana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أَيَّانَ يَوْمُ ٱلدِّينِ</w:t>
            </w:r>
            <w:r>
              <w:t xml:space="preserve"> </w:t>
            </w:r>
            <w:r>
              <w:rPr>
                <w:i/>
                <w:iCs/>
              </w:rPr>
              <w:t xml:space="preserve">(kapankah hari pembalasan?)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Banyak tanya Qur'an bersifat </w:t>
      </w:r>
      <w:r>
        <w:rPr>
          <w:b/>
          <w:bCs/>
        </w:rPr>
        <w:t xml:space="preserve">retoris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إِنْكَارِي</w:t>
      </w:r>
      <w:r>
        <w:t xml:space="preserve"> — mengingkari):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أَفَلَا تَعْقِلُونَ</w:t>
      </w:r>
      <w:r>
        <w:t xml:space="preserve"> </w:t>
      </w:r>
      <w:r>
        <w:rPr>
          <w:i/>
          <w:iCs/>
        </w:rPr>
        <w:t xml:space="preserve">(tidakkah kalian berpikir?)</w:t>
      </w:r>
      <w:r>
        <w:t xml:space="preserve"> bukan minta jawaban, tapi teguran. Rangkaian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</w:t>
      </w:r>
      <w:r>
        <w:t xml:space="preserve"> +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</w:t>
      </w:r>
      <w:r>
        <w:t xml:space="preserve"> +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لَا</w:t>
      </w:r>
      <w:r>
        <w:t xml:space="preserve"> + fi'il adalah formula yang sering — pecahlah selalu menjadi komponennya.</w:t>
      </w:r>
    </w:p>
    <w:p>
      <w:pPr>
        <w:pStyle w:val="Heading2"/>
      </w:pPr>
      <w:r>
        <w:t xml:space="preserve">Pelajaran 16 — Istitsna dan qasr: gaya </w:t>
      </w:r>
      <w:r>
        <w:rPr>
          <w:rFonts w:ascii="Traditional Arabic" w:cs="Traditional Arabic" w:eastAsia="Traditional Arabic" w:hAnsi="Traditional Arabic"/>
          <w:sz w:val="32"/>
          <w:szCs w:val="32"/>
          <w:rtl/>
        </w:rPr>
        <w:t xml:space="preserve">إِلَّا</w:t>
      </w:r>
    </w:p>
    <w:p>
      <w:pPr>
        <w:spacing w:after="120"/>
        <w:jc w:val="both"/>
      </w:pP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إِلَّا</w:t>
      </w:r>
      <w:r>
        <w:t xml:space="preserve"> muncul </w:t>
      </w:r>
      <w:r>
        <w:rPr>
          <w:b/>
          <w:bCs/>
        </w:rPr>
        <w:t xml:space="preserve">663×</w:t>
      </w:r>
      <w:r>
        <w:t xml:space="preserve"> — dan lebih dari separuhnya bukan "kecuali" biasa, melainkan </w:t>
      </w:r>
      <w:r>
        <w:rPr>
          <w:b/>
          <w:bCs/>
        </w:rPr>
        <w:t xml:space="preserve">qasr</w:t>
      </w:r>
      <w:r>
        <w:t xml:space="preserve"> (pembatasan): negasi +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إِلَّا</w:t>
      </w:r>
      <w:r>
        <w:t xml:space="preserve"> = "hanya":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Pola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Istitsna murni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فَسَجَدُوٓا۟ إِلَّآ إِبْلِيسَ</w:t>
            </w:r>
            <w:r>
              <w:t xml:space="preserve"> </w:t>
            </w:r>
            <w:r>
              <w:rPr>
                <w:i/>
                <w:iCs/>
              </w:rPr>
              <w:t xml:space="preserve">(mereka semua sujud kecuali Iblis)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mengeluarkan satu dari kelompok; mustatsna manshub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Nafi + </w:t>
            </w:r>
            <w:r>
              <w:rPr>
                <w:rFonts w:ascii="Traditional Arabic" w:cs="Traditional Arabic" w:eastAsia="Traditional Arabic" w:hAnsi="Traditional Arabic"/>
                <w:b/>
                <w:bCs/>
                <w:sz w:val="32"/>
                <w:szCs w:val="32"/>
                <w:rtl/>
              </w:rPr>
              <w:t xml:space="preserve">إِلَّا</w:t>
            </w:r>
            <w:r>
              <w:rPr>
                <w:b/>
                <w:bCs/>
              </w:rPr>
              <w:t xml:space="preserve"> = hanya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وَمَا مُحَمَّدٌ إِلَّا رَسُولٌ</w:t>
            </w:r>
            <w:r>
              <w:t xml:space="preserve"> </w:t>
            </w:r>
            <w:r>
              <w:rPr>
                <w:i/>
                <w:iCs/>
              </w:rPr>
              <w:t xml:space="preserve">(Muhammad hanyalah seorang rasul)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i'rab mengikuti kedudukan asli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لَآ إِلَٰهَ إِلَّا ٱللَّهُ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i/>
                <w:iCs/>
              </w:rPr>
              <w:t xml:space="preserve">(tiada tuhan selain Allah)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kalimat tauhid: nafi total + pengecualian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إِنَّمَا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إِنَّمَا ٱلْمُؤْمِنُونَ إِخْوَةٌ</w:t>
            </w:r>
            <w:r>
              <w:t xml:space="preserve"> </w:t>
            </w:r>
            <w:r>
              <w:rPr>
                <w:i/>
                <w:iCs/>
              </w:rPr>
              <w:t xml:space="preserve">(orang-orang beriman itu hanyalah bersaudara)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qasr tanpa nafi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Alat serupa: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غَيْر</w:t>
      </w:r>
      <w:r>
        <w:t xml:space="preserve"> (147×) — pengecualian berbentuk isim, majrur setelahnya: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غَيْرِ ٱلْمَغْضُوبِ عَلَيْهِمْ</w:t>
      </w:r>
      <w:r>
        <w:t xml:space="preserve"> </w:t>
      </w:r>
      <w:r>
        <w:rPr>
          <w:i/>
          <w:iCs/>
        </w:rPr>
        <w:t xml:space="preserve">(bukan [jalan] mereka yang dimurkai)</w:t>
      </w:r>
      <w:r>
        <w:t xml:space="preserve">;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دُونَ</w:t>
      </w:r>
      <w:r>
        <w:t xml:space="preserve"> (144×):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مِن دُونِ ٱللَّهِ</w:t>
      </w:r>
      <w:r>
        <w:t xml:space="preserve"> </w:t>
      </w:r>
      <w:r>
        <w:rPr>
          <w:i/>
          <w:iCs/>
        </w:rPr>
        <w:t xml:space="preserve">(selain Allah)</w:t>
      </w:r>
      <w:r>
        <w:t xml:space="preserve">.</w:t>
      </w:r>
    </w:p>
    <w:p>
      <w:pPr>
        <w:pStyle w:val="Heading2"/>
      </w:pPr>
      <w:r>
        <w:t xml:space="preserve">Pelajaran 17 — Nida: panggilan</w:t>
      </w:r>
    </w:p>
    <w:p>
      <w:pPr>
        <w:spacing w:after="120"/>
        <w:jc w:val="both"/>
      </w:pPr>
      <w:r>
        <w:t xml:space="preserve">Pembuka khithab Qur'an yang paling khas: 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يَٰٓأَيُّهَا</w:t>
      </w:r>
      <w:r>
        <w:t xml:space="preserve"> — panggilan + penegas + isim ber-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ال</w:t>
      </w:r>
      <w:r>
        <w:t xml:space="preserve"> marfu':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Aturan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يَٰٓأَيُّهَا ٱلَّذِينَ ءَامَنُوا۟</w:t>
            </w:r>
            <w:r>
              <w:t xml:space="preserve"> (89×)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wahai orang-orang yang beriman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munada ber-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ال</w:t>
            </w:r>
            <w:r>
              <w:t xml:space="preserve"> lewat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أَيُّهَا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يَٰٓأَيُّهَا ٱلنَّاسُ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wahai manusia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sama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يَٰمُوسَىٰ، يَٰنُوحُ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wahai Musa, wahai Nuh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nama tunggal: mabni dhamm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يَٰعِبَادِ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wahai hamba-hamba-Ku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munada beridhafah ke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ـِي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رَبَّنَا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رَبِّ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(ya) Tuhan kami / Tuhanku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يَا</w:t>
            </w:r>
            <w:r>
              <w:t xml:space="preserve"> dibuang — sangat sering dalam doa; manshub karena beridhafah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Semua doa Qur'an yang diawali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رَبَّنَا</w:t>
      </w:r>
      <w:r>
        <w:t xml:space="preserve"> kini terbaca strukturnya: munada manshub, lalu kalimat permohonan (biasanya fi'il amr — Sharaf S2).</w:t>
      </w:r>
    </w:p>
    <w:p>
      <w:pPr>
        <w:pStyle w:val="Heading2"/>
      </w:pPr>
      <w:r>
        <w:t xml:space="preserve">Pelajaran 18 — I'rab fi'il mudhari': nashab dan jazm</w:t>
      </w:r>
    </w:p>
    <w:p>
      <w:pPr>
        <w:spacing w:after="120"/>
        <w:jc w:val="both"/>
      </w:pPr>
      <w:r>
        <w:t xml:space="preserve">Merangkum yang sudah dicicil di pelajaran 11 &amp; 14 — fi'il mudhari' berubah harakat akhirnya: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Keadaan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Tanda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Pemicu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Rafa' (asal)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ــُ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 (af'al khamsah)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tanpa pemicu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يَعْلَمُ، يَعْلَمُونَ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Nashab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ــَ</w:t>
            </w:r>
            <w:r>
              <w:t xml:space="preserve"> / hilang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أَنْ</w:t>
            </w:r>
            <w:r>
              <w:t xml:space="preserve"> (625×)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، لَنْ، كَيْ، حَتَّىٰ، لِ</w:t>
            </w:r>
            <w:r>
              <w:t xml:space="preserve"> (agar)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لَن نُّؤْمِنَ؛ حَتَّىٰ تَكُونُوا۟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</w:rPr>
              <w:t xml:space="preserve">Jazm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ــْ</w:t>
            </w:r>
            <w:r>
              <w:t xml:space="preserve"> / hilang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</w:t>
            </w:r>
            <w:r>
              <w:t xml:space="preserve"> / buang huruf 'illah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لَمْ، لَا</w:t>
            </w:r>
            <w:r>
              <w:t xml:space="preserve"> nahiyah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، إِنْ</w:t>
            </w:r>
            <w:r>
              <w:t xml:space="preserve"> &amp;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مَنْ</w:t>
            </w:r>
            <w:r>
              <w:t xml:space="preserve"> syarat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، لِ</w:t>
            </w:r>
            <w:r>
              <w:t xml:space="preserve"> amr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لَمْ يَكُن؛ لَا تَحْزَنْ؛ وَلْيَكْتُب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b/>
          <w:bCs/>
        </w:rPr>
        <w:t xml:space="preserve">Af'al khamsah</w:t>
      </w:r>
      <w:r>
        <w:t xml:space="preserve"> (mudhari' berakhiran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ون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ين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ان</w:t>
      </w:r>
      <w:r>
        <w:t xml:space="preserve">): tanda nashab &amp; jazm-nya = </w:t>
      </w:r>
      <w:r>
        <w:rPr>
          <w:b/>
          <w:bCs/>
        </w:rPr>
        <w:t xml:space="preserve">hilangnya 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ن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تَعْلَمُونَ</w:t>
      </w:r>
      <w:r>
        <w:t xml:space="preserve"> →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لَمْ تَعْلَمُوا۟</w:t>
      </w:r>
      <w:r>
        <w:t xml:space="preserve">. Bentuk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تَعْلَمُوا۟</w:t>
      </w:r>
      <w:r>
        <w:t xml:space="preserve"> yang tampak "tak lengkap" ini sangat sering — kini kamu tahu: pasti ada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لَمْ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لَنْ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أَنْ</w:t>
      </w:r>
      <w:r>
        <w:t xml:space="preserve">/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لَا</w:t>
      </w:r>
      <w:r>
        <w:t xml:space="preserve"> di depannya.</w:t>
      </w:r>
    </w:p>
    <w:p>
      <w:pPr>
        <w:spacing w:after="120"/>
        <w:jc w:val="both"/>
      </w:pPr>
      <w:r>
        <w:rPr>
          <w:b/>
          <w:bCs/>
        </w:rPr>
        <w:t xml:space="preserve">Latihan N3:</w:t>
      </w:r>
      <w:r>
        <w:t xml:space="preserve"> ayat terbuka Tahap ≤3 (1.127 ayat). Cari 10 kalimat syarat, 10 qasr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مَا</w:t>
      </w:r>
      <w:r>
        <w:t xml:space="preserve">…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إِلَّا</w:t>
      </w:r>
      <w:r>
        <w:t xml:space="preserve"> /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إِنَّمَا</w:t>
      </w:r>
      <w:r>
        <w:t xml:space="preserve">), 10 mudhari' majzum — tuliskan pemicunya masing-masing.</w:t>
      </w:r>
    </w:p>
    <w:p>
      <w:pPr>
        <w:pStyle w:val="Heading1"/>
        <w:pageBreakBefore/>
      </w:pPr>
      <w:r>
        <w:t xml:space="preserve">JENJANG N4 — Manshubat: Keterangan-Keterangan Manshub</w:t>
      </w:r>
    </w:p>
    <w:p>
      <w:pPr>
        <w:spacing w:after="120"/>
        <w:jc w:val="both"/>
      </w:pPr>
      <w:r>
        <w:rPr>
          <w:i/>
          <w:iCs/>
        </w:rPr>
        <w:t xml:space="preserve">Mulai setelah Kosakata Tahap 4 + Sharaf S4</w:t>
      </w:r>
    </w:p>
    <w:p>
      <w:pPr>
        <w:pStyle w:val="Heading2"/>
      </w:pPr>
      <w:r>
        <w:t xml:space="preserve">Pelajaran 19 — Maf'ul mutlaq: penegas dari masdar</w:t>
      </w:r>
    </w:p>
    <w:p>
      <w:pPr>
        <w:spacing w:after="120"/>
        <w:jc w:val="both"/>
      </w:pPr>
      <w:r>
        <w:t xml:space="preserve">Masdar (Sharaf S3) yang diulang setelah fi'ilnya = penegasan/penjelas cara, manshub: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13"/>
        <w:gridCol w:w="4513"/>
      </w:tblGrid>
      <w:tr>
        <w:trPr>
          <w:tblHeader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وَكَلَّمَ ٱللَّهُ مُوسَىٰ تَكْلِيمًا</w:t>
            </w:r>
            <w:r>
              <w:t xml:space="preserve"> (QS 4:164)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Allah benar-benar berbicara kepada Musa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وَتَبَتَّلْ إِلَيْهِ تَبْتِيلًا</w:t>
            </w:r>
            <w:r>
              <w:t xml:space="preserve"> (QS 73:8)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beribadahlah kepada-Nya dengan penuh ketekunan</w:t>
            </w:r>
          </w:p>
        </w:tc>
      </w:tr>
      <w:tr>
        <w:trPr>
          <w:tblHeader w:val="false"/>
        </w:trPr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صَبْرًا جَمِيلًا</w:t>
            </w:r>
          </w:p>
        </w:tc>
        <w:tc>
          <w:tcPr>
            <w:tcW w:type="dxa" w:w="4513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(bersabarlah dengan) kesabaran yang indah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Pola khas Qur'an: fi'il bentuk turunan + masdar bentuk yang sama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تَبَتَّلْ</w:t>
      </w:r>
      <w:r>
        <w:t xml:space="preserve">…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تَبْتِيلًا</w:t>
      </w:r>
      <w:r>
        <w:t xml:space="preserve">). Terjemah Indonesia biasanya memakai "benar-benar / sungguh-sungguh / dengan se-…-nya".</w:t>
      </w:r>
    </w:p>
    <w:p>
      <w:pPr>
        <w:pStyle w:val="Heading2"/>
      </w:pPr>
      <w:r>
        <w:t xml:space="preserve">Pelajaran 20 — Hal: keterangan keadaan</w:t>
      </w:r>
    </w:p>
    <w:p>
      <w:pPr>
        <w:spacing w:after="120"/>
        <w:jc w:val="both"/>
      </w:pPr>
      <w:r>
        <w:rPr>
          <w:b/>
          <w:bCs/>
        </w:rPr>
        <w:t xml:space="preserve">Hal</w:t>
      </w:r>
      <w:r>
        <w:t xml:space="preserve"> menjawab "dalam keadaan bagaimana?" — manshub, nakirah, dan pemiliknya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صَاحِب الحَال</w:t>
      </w:r>
      <w:r>
        <w:t xml:space="preserve">) ma'rifah: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Bentuk hal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ٱدْخُلُوهَا بِسَلَٰمٍ ءَامِنِينَ</w:t>
            </w:r>
            <w:r>
              <w:t xml:space="preserve"> (QS 15:46)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masuklah ke dalamnya dengan selamat dan aman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isim fa'il jamak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خَلَقَ ٱلْإِنسَٰنَ ضَعِيفًا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 diciptakan dalam keadaan lemah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sifat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وَهُوَ مُؤْمِنٌ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sedang dia beriman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b/>
                <w:bCs/>
              </w:rPr>
              <w:t xml:space="preserve">jumlah hal</w:t>
            </w:r>
            <w:r>
              <w:t xml:space="preserve"> dengan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</w:t>
            </w:r>
            <w:r>
              <w:t xml:space="preserve"> (wawul-hal)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Wawul-hal adalah kunci baca penting: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وَ</w:t>
      </w:r>
      <w:r>
        <w:t xml:space="preserve"> + dhamir/jumlah ismiyyah di tengah kalimat sering = "sedang/padahal":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لَا تَقْرَبُوا۟ ٱلصَّلَوٰةَ وَأَنتُمْ سُكَٰرَىٰ</w:t>
      </w:r>
      <w:r>
        <w:t xml:space="preserve"> </w:t>
      </w:r>
      <w:r>
        <w:rPr>
          <w:i/>
          <w:iCs/>
        </w:rPr>
        <w:t xml:space="preserve">(jangan dekati salat padahal kalian mabuk)</w:t>
      </w:r>
      <w:r>
        <w:t xml:space="preserve">.</w:t>
      </w:r>
    </w:p>
    <w:p>
      <w:pPr>
        <w:pStyle w:val="Heading2"/>
      </w:pPr>
      <w:r>
        <w:t xml:space="preserve">Pelajaran 21 — Tamyiz dan 'adad</w:t>
      </w:r>
    </w:p>
    <w:p>
      <w:pPr>
        <w:spacing w:after="120"/>
        <w:jc w:val="both"/>
      </w:pPr>
      <w:r>
        <w:rPr>
          <w:b/>
          <w:bCs/>
        </w:rPr>
        <w:t xml:space="preserve">Tamyiz</w:t>
      </w:r>
      <w:r>
        <w:t xml:space="preserve"> menjernihkan kekaburan — manshub: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ٱشْتَعَلَ ٱلرَّأْسُ شَيْبًا</w:t>
      </w:r>
      <w:r>
        <w:t xml:space="preserve"> </w:t>
      </w:r>
      <w:r>
        <w:rPr>
          <w:i/>
          <w:iCs/>
        </w:rPr>
        <w:t xml:space="preserve">(kepala ini penuh uban — QS 19:4)</w:t>
      </w:r>
      <w:r>
        <w:t xml:space="preserve">. Pemakaian terbesarnya: setelah </w:t>
      </w:r>
      <w:r>
        <w:rPr>
          <w:b/>
          <w:bCs/>
        </w:rPr>
        <w:t xml:space="preserve">bilangan</w:t>
      </w:r>
      <w:r>
        <w:t xml:space="preserve">: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3–10: ma'dud jamak majrur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سَبْعَ سَمَٰوَٰتٍ</w:t>
      </w:r>
      <w:r>
        <w:t xml:space="preserve"> </w:t>
      </w:r>
      <w:r>
        <w:rPr>
          <w:i/>
          <w:iCs/>
        </w:rPr>
        <w:t xml:space="preserve">(tujuh langit)</w:t>
      </w:r>
      <w:r>
        <w:t xml:space="preserve">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تِسْعَةَ رَهْطٍ</w:t>
      </w:r>
      <w:r>
        <w:t xml:space="preserve">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11–99: ma'dud </w:t>
      </w:r>
      <w:r>
        <w:rPr>
          <w:b/>
          <w:bCs/>
        </w:rPr>
        <w:t xml:space="preserve">tunggal manshub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أَحَدَ عَشَرَ كَوْكَبًا</w:t>
      </w:r>
      <w:r>
        <w:t xml:space="preserve"> </w:t>
      </w:r>
      <w:r>
        <w:rPr>
          <w:i/>
          <w:iCs/>
        </w:rPr>
        <w:t xml:space="preserve">(sebelas bintang — QS 12:4)</w:t>
      </w:r>
      <w:r>
        <w:t xml:space="preserve">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تِسْعَةٌ وَتِسْعُونَ نَعْجَةً</w:t>
      </w:r>
      <w:r>
        <w:t xml:space="preserve"> </w:t>
      </w:r>
      <w:r>
        <w:rPr>
          <w:i/>
          <w:iCs/>
        </w:rPr>
        <w:t xml:space="preserve">(99 ekor domba)</w:t>
      </w:r>
      <w:r>
        <w:t xml:space="preserve">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100/1000: ma'dud tunggal majrur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مِا۟ئَةَ عَامٍ</w:t>
      </w:r>
      <w:r>
        <w:t xml:space="preserve"> </w:t>
      </w:r>
      <w:r>
        <w:rPr>
          <w:i/>
          <w:iCs/>
        </w:rPr>
        <w:t xml:space="preserve">(seratus tahun)</w:t>
      </w:r>
      <w:r>
        <w:t xml:space="preserve">,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أَلْفَ سَنَةٍ</w:t>
      </w:r>
      <w:r>
        <w:t xml:space="preserve">.</w:t>
      </w:r>
    </w:p>
    <w:p>
      <w:pPr>
        <w:pStyle w:val="ListParagraph"/>
        <w:numPr>
          <w:ilvl w:val="0"/>
          <w:numId w:val="2"/>
        </w:numPr>
        <w:spacing w:after="60"/>
      </w:pPr>
      <w:r>
        <w:t xml:space="preserve">Kaidah jenis terbalik (3–10):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عَشَرَةُ أَيَّامٍ</w:t>
      </w:r>
      <w:r>
        <w:t xml:space="preserve"> tapi disederhanakan di sini — cukup </w:t>
      </w:r>
      <w:r>
        <w:rPr>
          <w:b/>
          <w:bCs/>
        </w:rPr>
        <w:t xml:space="preserve">kenali</w:t>
      </w:r>
      <w:r>
        <w:t xml:space="preserve">, tak perlu produksi.</w:t>
      </w:r>
    </w:p>
    <w:p>
      <w:pPr>
        <w:spacing w:after="120"/>
        <w:jc w:val="both"/>
      </w:pPr>
      <w:r>
        <w:t xml:space="preserve">Pola perbandingan: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خَيْرٌ</w:t>
      </w:r>
      <w:r>
        <w:t xml:space="preserve">…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مَقَامًا</w:t>
      </w:r>
      <w:r>
        <w:t xml:space="preserve"> </w:t>
      </w:r>
      <w:r>
        <w:rPr>
          <w:i/>
          <w:iCs/>
        </w:rPr>
        <w:t xml:space="preserve">(lebih baik kedudukannya)</w:t>
      </w:r>
      <w:r>
        <w:t xml:space="preserve"> — tamyiz setelah af'al tafdhil.</w:t>
      </w:r>
    </w:p>
    <w:p>
      <w:pPr>
        <w:pStyle w:val="Heading2"/>
      </w:pPr>
      <w:r>
        <w:t xml:space="preserve">Pelajaran 22 — Zharf: keterangan waktu &amp; tempat</w:t>
      </w:r>
    </w:p>
    <w:p>
      <w:pPr>
        <w:spacing w:after="120"/>
        <w:jc w:val="both"/>
      </w:pPr>
      <w:r>
        <w:t xml:space="preserve">Isim waktu/tempat yang manshub sebagai keterangan (maf'ul fih), plus yang beridhafah: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58"/>
        <w:gridCol w:w="2256"/>
        <w:gridCol w:w="2256"/>
        <w:gridCol w:w="2256"/>
      </w:tblGrid>
      <w:tr>
        <w:trPr>
          <w:tblHeader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Kata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Frek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يَوْمَئِذٍ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hari / pada hari itu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405 / 70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يَوْمَ ٱلْقِيَٰمَةِ</w:t>
            </w:r>
            <w:r>
              <w:t xml:space="preserve"> </w:t>
            </w:r>
            <w:r>
              <w:rPr>
                <w:i/>
                <w:iCs/>
              </w:rPr>
              <w:t xml:space="preserve">(pada hari kiamat)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إِذْ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(ingatlah) ketika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239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وَإِذْ قَالَ رَبُّكَ لِلْمَلَٰٓئِكَةِ</w:t>
            </w:r>
            <w:r>
              <w:t xml:space="preserve"> </w:t>
            </w:r>
            <w:r>
              <w:rPr>
                <w:i/>
                <w:iCs/>
              </w:rPr>
              <w:t xml:space="preserve">(dan ketika Tuhanmu berfirman kepada para malaikat)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بَيْنَ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antara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266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بَيْنَ يَدَيْهِ</w:t>
            </w:r>
            <w:r>
              <w:t xml:space="preserve"> </w:t>
            </w:r>
            <w:r>
              <w:rPr>
                <w:i/>
                <w:iCs/>
              </w:rPr>
              <w:t xml:space="preserve">(di hadapannya — harfiah: di antara dua tangannya)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عِندَ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sisi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197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عِندَ رَبِّهِمْ</w:t>
            </w:r>
            <w:r>
              <w:t xml:space="preserve"> </w:t>
            </w:r>
            <w:r>
              <w:rPr>
                <w:i/>
                <w:iCs/>
              </w:rPr>
              <w:t xml:space="preserve">(di sisi Tuhan mereka)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مَعَ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bersama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164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إِنَّ ٱللَّهَ مَعَ ٱلصَّٰبِرِينَ</w:t>
            </w:r>
            <w:r>
              <w:t xml:space="preserve"> </w:t>
            </w:r>
            <w:r>
              <w:rPr>
                <w:i/>
                <w:iCs/>
              </w:rPr>
              <w:t xml:space="preserve">(Allah bersama orang-orang sabar)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قَبْل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بَعْد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sebelum / sesudah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242 / 199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مِنۢ بَعْدِ مَا جَآءَتْهُمُ ٱلْبَيِّنَٰتُ</w:t>
            </w:r>
            <w:r>
              <w:t xml:space="preserve"> </w:t>
            </w:r>
            <w:r>
              <w:rPr>
                <w:i/>
                <w:iCs/>
              </w:rPr>
              <w:t xml:space="preserve">(setelah bukti-bukti datang kepada mereka)</w:t>
            </w:r>
          </w:p>
        </w:tc>
      </w:tr>
      <w:tr>
        <w:trPr>
          <w:tblHeader w:val="false"/>
        </w:trPr>
        <w:tc>
          <w:tcPr>
            <w:tcW w:type="dxa" w:w="225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فَوْقَ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تَحْتَ</w:t>
            </w:r>
            <w:r>
              <w:t xml:space="preserve">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وَرَآءَ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di atas / bawah / belakang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2256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تَجْرِى مِن تَحْتِهَا ٱلْأَنْهَٰرُ</w:t>
            </w:r>
            <w:r>
              <w:t xml:space="preserve"> </w:t>
            </w:r>
            <w:r>
              <w:rPr>
                <w:i/>
                <w:iCs/>
              </w:rPr>
              <w:t xml:space="preserve">(mengalir sungai-sungai di bawahnya)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إِذْ</w:t>
      </w:r>
      <w:r>
        <w:t xml:space="preserve"> pembuka kisah ("dan [ingatlah] ketika…") membuka puluhan episode naratif Qur'an — penanda pergantian adegan.</w:t>
      </w:r>
    </w:p>
    <w:p>
      <w:pPr>
        <w:pStyle w:val="Heading2"/>
      </w:pPr>
      <w:r>
        <w:t xml:space="preserve">Pelajaran 23 — Kalimat pasif dan naib al-fa'il</w:t>
      </w:r>
    </w:p>
    <w:p>
      <w:pPr>
        <w:spacing w:after="120"/>
        <w:jc w:val="both"/>
      </w:pPr>
      <w:r>
        <w:t xml:space="preserve">Bentuk pasif sudah dikenal dari Sharaf S3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قِيلَ، خُلِقَ، أُنزِلَ</w:t>
      </w:r>
      <w:r>
        <w:t xml:space="preserve">). Sisi nahwunya: objek naik menjadi </w:t>
      </w:r>
      <w:r>
        <w:rPr>
          <w:b/>
          <w:bCs/>
        </w:rPr>
        <w:t xml:space="preserve">naib al-fa'il</w:t>
      </w:r>
      <w:r>
        <w:t xml:space="preserve"> (pengganti pelaku), marfu':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Aktif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Pasif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 pasif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خَلَقَ ٱللَّهُ ٱلْإِنسَٰنَ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خُلِقَ ٱلْإِنسَٰنُ ضَعِيفًا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manusia diciptakan (dalam keadaan) lemah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أَنزَلْنَا ٱلْكِتَٰبَ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أُنزِلَ إِلَيْكَ ٱلْكِتَٰبُ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Kitab diturunkan kepadamu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—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وَإِذَا قُرِئَ ٱلْقُرْءَانُ فَٱسْتَمِعُوا۟ لَهُۥ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apabila Al-Qur'an dibacakan, dengarkanlah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Qur'an sering memakai pasif justru untuk </w:t>
      </w:r>
      <w:r>
        <w:rPr>
          <w:b/>
          <w:bCs/>
        </w:rPr>
        <w:t xml:space="preserve">mengagungkan pelaku yang tak disebut</w:t>
      </w:r>
      <w:r>
        <w:t xml:space="preserve"> (Allah) atau menyamarkan: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غُلِبَتِ ٱلرُّومُ</w:t>
      </w:r>
      <w:r>
        <w:t xml:space="preserve"> </w:t>
      </w:r>
      <w:r>
        <w:rPr>
          <w:i/>
          <w:iCs/>
        </w:rPr>
        <w:t xml:space="preserve">(bangsa Romawi telah dikalahkan)</w:t>
      </w:r>
      <w:r>
        <w:t xml:space="preserve">.</w:t>
      </w:r>
    </w:p>
    <w:p>
      <w:pPr>
        <w:pStyle w:val="Heading2"/>
      </w:pPr>
      <w:r>
        <w:t xml:space="preserve">Pelajaran 24 — Tawabi': taukid, badal, 'athf bayan</w:t>
      </w:r>
    </w:p>
    <w:p>
      <w:pPr>
        <w:spacing w:after="120"/>
        <w:jc w:val="both"/>
      </w:pPr>
      <w:r>
        <w:t xml:space="preserve">Melengkapi na'at (pelajaran 5), tiga "pengikut" lain yang menyalin harakat kata sebelumnya: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Taukid</w:t>
      </w:r>
      <w:r>
        <w:t xml:space="preserve"> (penegas):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كُلّ</w:t>
      </w:r>
      <w:r>
        <w:t xml:space="preserve"> (359×)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، جَمِيع، أَجْمَعُونَ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فَسَجَدَ ٱلْمَلَٰٓئِكَةُ كُلُّهُمْ أَجْمَعُونَ</w:t>
      </w:r>
      <w:r>
        <w:t xml:space="preserve"> </w:t>
      </w:r>
      <w:r>
        <w:rPr>
          <w:i/>
          <w:iCs/>
        </w:rPr>
        <w:t xml:space="preserve">(maka para malaikat sujud, semuanya tanpa kecuali)</w:t>
      </w:r>
      <w:r>
        <w:t xml:space="preserve">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Badal</w:t>
      </w:r>
      <w:r>
        <w:t xml:space="preserve"> (pengganti rinci):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ٱهْدِنَا ٱلصِّرَٰطَ ٱلْمُسْتَقِيمَ ۝ صِرَٰطَ ٱلَّذِينَ أَنْعَمْتَ عَلَيْهِمْ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صِرَٰطَ</w:t>
      </w:r>
      <w:r>
        <w:t xml:space="preserve"> kedua adalah badal dari yang pertama (sama-sama manshub): </w:t>
      </w:r>
      <w:r>
        <w:rPr>
          <w:i/>
          <w:iCs/>
        </w:rPr>
        <w:t xml:space="preserve">jalan yang lurus, (yaitu) jalan orang-orang yang Engkau beri nikmat</w:t>
      </w:r>
      <w:r>
        <w:t xml:space="preserve">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'Athf bayan</w:t>
      </w:r>
      <w:r>
        <w:t xml:space="preserve"> (penjelas nama):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جَعَلَ ٱللَّهُ ٱلْكَعْبَةَ ٱلْبَيْتَ ٱلْحَرَامَ</w:t>
      </w:r>
      <w:r>
        <w:t xml:space="preserve"> </w:t>
      </w:r>
      <w:r>
        <w:rPr>
          <w:i/>
          <w:iCs/>
        </w:rPr>
        <w:t xml:space="preserve">(Allah menjadikan Ka'bah, Baitul Haram itu…)</w:t>
      </w:r>
      <w:r>
        <w:t xml:space="preserve">.</w:t>
      </w:r>
    </w:p>
    <w:p>
      <w:pPr>
        <w:spacing w:after="120"/>
        <w:jc w:val="both"/>
      </w:pPr>
      <w:r>
        <w:t xml:space="preserve">Kaidah praktisnya satu: </w:t>
      </w:r>
      <w:r>
        <w:rPr>
          <w:b/>
          <w:bCs/>
        </w:rPr>
        <w:t xml:space="preserve">isim beruntun se-harakat → pasangan sifat/penegas/pengganti</w:t>
      </w:r>
      <w:r>
        <w:t xml:space="preserve">; pilih tafsiran yang paling masuk akal maknanya.</w:t>
      </w:r>
    </w:p>
    <w:p>
      <w:pPr>
        <w:spacing w:after="120"/>
        <w:jc w:val="both"/>
      </w:pPr>
      <w:r>
        <w:rPr>
          <w:b/>
          <w:bCs/>
        </w:rPr>
        <w:t xml:space="preserve">Latihan N4:</w:t>
      </w:r>
      <w:r>
        <w:t xml:space="preserve"> ayat terbuka Tahap ≤4 (2.385 ayat). Temukan 5 contoh tiap bab (maf'ul mutlaq, hal, tamyiz bilangan, pasif, badal) — semuanya ada di juz 1–3.</w:t>
      </w:r>
    </w:p>
    <w:p>
      <w:pPr>
        <w:pStyle w:val="Heading1"/>
        <w:pageBreakBefore/>
      </w:pPr>
      <w:r>
        <w:t xml:space="preserve">JENJANG N5 — Uslub Qur'ani</w:t>
      </w:r>
    </w:p>
    <w:p>
      <w:pPr>
        <w:spacing w:after="120"/>
        <w:jc w:val="both"/>
      </w:pPr>
      <w:r>
        <w:rPr>
          <w:i/>
          <w:iCs/>
        </w:rPr>
        <w:t xml:space="preserve">Mulai setelah Kosakata Tahap 5 + Sharaf S5</w:t>
      </w:r>
    </w:p>
    <w:p>
      <w:pPr>
        <w:pStyle w:val="Heading2"/>
      </w:pPr>
      <w:r>
        <w:t xml:space="preserve">Pelajaran 25 — Zhanna wa akhawatuha dan af'al muqarabah</w:t>
      </w:r>
    </w:p>
    <w:p>
      <w:pPr>
        <w:spacing w:after="120"/>
        <w:jc w:val="both"/>
      </w:pPr>
      <w:r>
        <w:t xml:space="preserve">Kelompok fi'il yang "memakan" dua objek sekaligus (asalnya mubtada + khabar):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Fi'il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Arti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ظَنَّ</w:t>
            </w:r>
            <w:r>
              <w:t xml:space="preserve"> (47×)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حَسِبَ</w:t>
            </w:r>
            <w:r>
              <w:t xml:space="preserve"> (44×) /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زَعَمَ</w:t>
            </w:r>
            <w:r>
              <w:t xml:space="preserve"> (13×)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mengira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أَحَسِبَ ٱلنَّاسُ أَن يُتْرَكُوٓا۟</w:t>
            </w:r>
            <w:r>
              <w:t xml:space="preserve"> </w:t>
            </w:r>
            <w:r>
              <w:rPr>
                <w:i/>
                <w:iCs/>
              </w:rPr>
              <w:t xml:space="preserve">(apakah manusia mengira mereka dibiarkan?)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جَعَلَ</w:t>
            </w:r>
            <w:r>
              <w:t xml:space="preserve"> (340×)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menjadikan X (sebagai) Y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وَجَعَلْنَا ٱلَّيْلَ لِبَاسًا</w:t>
            </w:r>
            <w:r>
              <w:t xml:space="preserve"> </w:t>
            </w:r>
            <w:r>
              <w:rPr>
                <w:i/>
                <w:iCs/>
              </w:rPr>
              <w:t xml:space="preserve">(Kami jadikan malam sebagai pakaian)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ٱتَّخَذَ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mengambil X sebagai Y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وَٱتَّخَذَ ٱللَّهُ إِبْرَٰهِيمَ خَلِيلًا</w:t>
            </w:r>
            <w:r>
              <w:t xml:space="preserve"> </w:t>
            </w:r>
            <w:r>
              <w:rPr>
                <w:i/>
                <w:iCs/>
              </w:rPr>
              <w:t xml:space="preserve">(Allah mengangkat Ibrahim sebagai kesayangan)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وَجَدَ</w:t>
            </w:r>
            <w:r>
              <w:t xml:space="preserve"> (106×)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mendapati X (dalam keadaan) Y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وَوَجَدَكَ ضَآلًّا فَهَدَىٰ</w:t>
            </w:r>
            <w:r>
              <w:t xml:space="preserve"> </w:t>
            </w:r>
            <w:r>
              <w:rPr>
                <w:i/>
                <w:iCs/>
              </w:rPr>
              <w:t xml:space="preserve">(Dia mendapatimu bingung, lalu memberi petunjuk)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كَادَ</w:t>
            </w:r>
            <w:r>
              <w:t xml:space="preserve"> (24×)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hampir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يَكَادُ ٱلْبَرْقُ يَخْطَفُ أَبْصَٰرَهُمْ</w:t>
            </w:r>
            <w:r>
              <w:t xml:space="preserve"> </w:t>
            </w:r>
            <w:r>
              <w:rPr>
                <w:i/>
                <w:iCs/>
              </w:rPr>
              <w:t xml:space="preserve">(kilat itu hampir menyambar penglihatan mereka)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عَسَىٰ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mudah-mudahan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عَسَىٰٓ أَن تَكْرَهُوا۟ شَيْـًٔا وَهُوَ خَيْرٌ لَّكُمْ</w:t>
            </w:r>
            <w:r>
              <w:t xml:space="preserve"> </w:t>
            </w:r>
            <w:r>
              <w:rPr>
                <w:i/>
                <w:iCs/>
              </w:rPr>
              <w:t xml:space="preserve">(boleh jadi kamu membenci sesuatu padahal ia baik bagimu)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Tanda bacanya: </w:t>
      </w:r>
      <w:r>
        <w:rPr>
          <w:b/>
          <w:bCs/>
        </w:rPr>
        <w:t xml:space="preserve">dua isim manshub beruntun setelah fi'il</w:t>
      </w:r>
      <w:r>
        <w:t xml:space="preserve"> → fi'il kelompok ini; tanya "apa dikira/dijadikan sebagai apa?"</w:t>
      </w:r>
    </w:p>
    <w:p>
      <w:pPr>
        <w:pStyle w:val="Heading2"/>
      </w:pPr>
      <w:r>
        <w:t xml:space="preserve">Pelajaran 26 — La nafiyah lil jins, nima &amp; bisa, tafdhil, ta'ajjub</w:t>
      </w:r>
    </w:p>
    <w:p>
      <w:pPr>
        <w:spacing w:after="120"/>
        <w:jc w:val="both"/>
      </w:pPr>
      <w:r>
        <w:t xml:space="preserve">Empat uslub pendek berdaya makna besar: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لَا</w:t>
      </w:r>
      <w:r>
        <w:rPr>
          <w:b/>
          <w:bCs/>
        </w:rPr>
        <w:t xml:space="preserve"> nafiyah lil jins</w:t>
      </w:r>
      <w:r>
        <w:t xml:space="preserve"> — menafikan seluruh jenis; isimnya manshub tanpa tanwin: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لَا رَيْبَ فِيهِ</w:t>
      </w:r>
      <w:r>
        <w:t xml:space="preserve"> </w:t>
      </w:r>
      <w:r>
        <w:rPr>
          <w:i/>
          <w:iCs/>
        </w:rPr>
        <w:t xml:space="preserve">(tiada keraguan apa pun padanya)</w:t>
      </w:r>
      <w:r>
        <w:t xml:space="preserve">;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لَآ إِلَٰهَ إِلَّا هُوَ</w:t>
      </w:r>
      <w:r>
        <w:t xml:space="preserve">. Bedakan dengan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لَا</w:t>
      </w:r>
      <w:r>
        <w:t xml:space="preserve"> biasa.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نِعْمَ</w:t>
      </w:r>
      <w:r>
        <w:rPr>
          <w:b/>
          <w:bCs/>
        </w:rPr>
        <w:t xml:space="preserve"> (18×) / </w:t>
      </w:r>
      <w:r>
        <w:rPr>
          <w:rFonts w:ascii="Traditional Arabic" w:cs="Traditional Arabic" w:eastAsia="Traditional Arabic" w:hAnsi="Traditional Arabic"/>
          <w:b/>
          <w:bCs/>
          <w:sz w:val="30"/>
          <w:szCs w:val="30"/>
          <w:rtl/>
        </w:rPr>
        <w:t xml:space="preserve">بِئْسَ</w:t>
      </w:r>
      <w:r>
        <w:rPr>
          <w:b/>
          <w:bCs/>
        </w:rPr>
        <w:t xml:space="preserve"> (40×)</w:t>
      </w:r>
      <w:r>
        <w:t xml:space="preserve"> — pujian/celaan beku: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نِعْمَ ٱلْمَوْلَىٰ وَنِعْمَ ٱلنَّصِيرُ</w:t>
      </w:r>
      <w:r>
        <w:t xml:space="preserve"> </w:t>
      </w:r>
      <w:r>
        <w:rPr>
          <w:i/>
          <w:iCs/>
        </w:rPr>
        <w:t xml:space="preserve">(sebaik-baik pelindung dan sebaik-baik penolong)</w:t>
      </w:r>
      <w:r>
        <w:t xml:space="preserve">;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بِئْسَ ٱلْمَصِيرُ</w:t>
      </w:r>
      <w:r>
        <w:t xml:space="preserve"> </w:t>
      </w:r>
      <w:r>
        <w:rPr>
          <w:i/>
          <w:iCs/>
        </w:rPr>
        <w:t xml:space="preserve">(seburuk-buruk tempat kembali)</w:t>
      </w:r>
      <w:r>
        <w:t xml:space="preserve">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Af'al tafdhil</w:t>
      </w:r>
      <w:r>
        <w:t xml:space="preserve"> (wazan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</w:t>
      </w:r>
      <w:r>
        <w:t xml:space="preserve">): lebih/paling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أَحْسَنُ تَقْوِيمٍ</w:t>
      </w:r>
      <w:r>
        <w:t xml:space="preserve"> </w:t>
      </w:r>
      <w:r>
        <w:rPr>
          <w:i/>
          <w:iCs/>
        </w:rPr>
        <w:t xml:space="preserve">(sebaik-baik bentuk)</w:t>
      </w:r>
      <w:r>
        <w:t xml:space="preserve">;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وَٱللَّهُ أَعْلَمُ</w:t>
      </w:r>
      <w:r>
        <w:t xml:space="preserve"> </w:t>
      </w:r>
      <w:r>
        <w:rPr>
          <w:i/>
          <w:iCs/>
        </w:rPr>
        <w:t xml:space="preserve">(dan Allah lebih mengetahui)</w:t>
      </w:r>
      <w:r>
        <w:t xml:space="preserve">; diikuti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مِن</w:t>
      </w:r>
      <w:r>
        <w:t xml:space="preserve"> untuk perbandingan.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Ta'ajjub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مَآ أَصْبَرَهُمْ عَلَى ٱلنَّارِ</w:t>
      </w:r>
      <w:r>
        <w:t xml:space="preserve"> </w:t>
      </w:r>
      <w:r>
        <w:rPr>
          <w:i/>
          <w:iCs/>
        </w:rPr>
        <w:t xml:space="preserve">(alangkah beraninya mereka menentang neraka!)</w:t>
      </w:r>
      <w:r>
        <w:t xml:space="preserve"> — pola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مَا أَفْعَلَهُ،</w:t>
      </w:r>
      <w:r>
        <w:t xml:space="preserve"> jarang tapi mencolok.</w:t>
      </w:r>
    </w:p>
    <w:p>
      <w:pPr>
        <w:pStyle w:val="Heading2"/>
      </w:pPr>
      <w:r>
        <w:t xml:space="preserve">Pelajaran 27 — Taqdim, ta'khir, dan hasr: urutan yang bermakna</w:t>
      </w:r>
    </w:p>
    <w:p>
      <w:pPr>
        <w:spacing w:after="120"/>
        <w:jc w:val="both"/>
      </w:pPr>
      <w:r>
        <w:t xml:space="preserve">Bahasa Qur'an menggeser urutan untuk </w:t>
      </w:r>
      <w:r>
        <w:rPr>
          <w:b/>
          <w:bCs/>
        </w:rPr>
        <w:t xml:space="preserve">menekankan</w:t>
      </w:r>
      <w:r>
        <w:t xml:space="preserve">. Yang digeser ke depan = yang ditekankan: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Ayat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Urutan normal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Efek penggeseran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إِيَّاكَ نَعْبُدُ وَإِيَّاكَ نَسْتَعِينُ</w:t>
            </w:r>
            <w:r>
              <w:t xml:space="preserve"> (QS 1:5)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نَعْبُدُكَ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objek di depan = </w:t>
            </w:r>
            <w:r>
              <w:rPr>
                <w:b/>
                <w:bCs/>
              </w:rPr>
              <w:t xml:space="preserve">hanya</w:t>
            </w:r>
            <w:r>
              <w:t xml:space="preserve"> kepada-Mu kami menyembah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لِلَّهِ مَا فِى ٱلسَّمَٰوَٰتِ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مَا فِى ٱلسَّمَٰوَٰتِ لِلَّهِ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khabar di depan = milik </w:t>
            </w:r>
            <w:r>
              <w:rPr>
                <w:b/>
                <w:bCs/>
              </w:rPr>
              <w:t xml:space="preserve">Allah-lah</w:t>
            </w:r>
            <w:r>
              <w:t xml:space="preserve"> (bukan selain-Nya)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F2F7F5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وَعَلَى ٱللَّهِ فَتَوَكَّلُوٓا۟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تَوَكَّلُوا۟ عَلَى ٱللَّهِ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jar-majrur di depan = kepada </w:t>
            </w:r>
            <w:r>
              <w:rPr>
                <w:b/>
                <w:bCs/>
              </w:rPr>
              <w:t xml:space="preserve">Allah sajalah</w:t>
            </w:r>
            <w:r>
              <w:t xml:space="preserve"> bertawakal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Kaidah baca: jumpai jar–majrur/objek </w:t>
      </w:r>
      <w:r>
        <w:rPr>
          <w:b/>
          <w:bCs/>
        </w:rPr>
        <w:t xml:space="preserve">sebelum</w:t>
      </w:r>
      <w:r>
        <w:t xml:space="preserve"> fi'il atau mubtada-nya → terjemahkan dengan "hanya/justru/…-lah". Ditambah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إِنَّمَا</w:t>
      </w:r>
      <w:r>
        <w:t xml:space="preserve"> dan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مَا</w:t>
      </w:r>
      <w:r>
        <w:t xml:space="preserve">…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إِلَّا</w:t>
      </w:r>
      <w:r>
        <w:t xml:space="preserve"> (pelajaran 16), inilah tiga alat hasr utama Qur'an.</w:t>
      </w:r>
    </w:p>
    <w:p>
      <w:pPr>
        <w:pStyle w:val="Heading2"/>
      </w:pPr>
      <w:r>
        <w:t xml:space="preserve">Pelajaran 28 — Mamnu' min ash-sharf dan i'mal musytaqqat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Mamnu' min ash-sharf</w:t>
      </w:r>
      <w:r>
        <w:t xml:space="preserve"> (isim tanpa tanwin): nama asing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إِبْرَٰهِيمُ، فِرْعَوْنُ</w:t>
      </w:r>
      <w:r>
        <w:t xml:space="preserve">), pola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أَفْعَل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أَكْبَرُ</w:t>
      </w:r>
      <w:r>
        <w:t xml:space="preserve">), jamak pola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مَفَاعِل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مَسَٰجِدَ</w:t>
      </w:r>
      <w:r>
        <w:t xml:space="preserve">), muannats 'alam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مَرْيَمُ</w:t>
      </w:r>
      <w:r>
        <w:t xml:space="preserve">). Keanehannya saat jarr: tanda jarr-nya </w:t>
      </w:r>
      <w:r>
        <w:rPr>
          <w:b/>
          <w:bCs/>
        </w:rPr>
        <w:t xml:space="preserve">fathah</w:t>
      </w:r>
      <w:r>
        <w:t xml:space="preserve">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مِن قَبْلِ إِبْرَٰهِيمَ</w:t>
      </w:r>
      <w:r>
        <w:t xml:space="preserve">. Kini bentuk-bentuk "tanpa tanwin yang aneh" itu terjelaskan.</w:t>
      </w:r>
    </w:p>
    <w:p>
      <w:pPr>
        <w:pStyle w:val="ListParagraph"/>
        <w:numPr>
          <w:ilvl w:val="0"/>
          <w:numId w:val="2"/>
        </w:numPr>
        <w:spacing w:after="60"/>
      </w:pPr>
      <w:r>
        <w:rPr>
          <w:b/>
          <w:bCs/>
        </w:rPr>
        <w:t xml:space="preserve">I'mal musytaqqat</w:t>
      </w:r>
      <w:r>
        <w:t xml:space="preserve">: isim fa'il/sifah musyabbahah bisa beramal seperti fi'ilnya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غَافِرِ ٱلذَّنۢبِ وَقَابِلِ ٱلتَّوْبِ</w:t>
      </w:r>
      <w:r>
        <w:t xml:space="preserve"> </w:t>
      </w:r>
      <w:r>
        <w:rPr>
          <w:i/>
          <w:iCs/>
        </w:rPr>
        <w:t xml:space="preserve">(Pengampun dosa dan Penerima tobat)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غَافِر</w:t>
      </w:r>
      <w:r>
        <w:t xml:space="preserve"> "berobjek" lewat idhafah. Banyak nama-sifat Allah bekerja begini.</w:t>
      </w:r>
    </w:p>
    <w:p>
      <w:pPr>
        <w:spacing w:after="120"/>
        <w:jc w:val="both"/>
      </w:pPr>
      <w:r>
        <w:rPr>
          <w:b/>
          <w:bCs/>
        </w:rPr>
        <w:t xml:space="preserve">Latihan N5:</w:t>
      </w:r>
      <w:r>
        <w:t xml:space="preserve"> ayat terbuka Tahap ≤5 (3.221 ayat). Kumpulkan 10 ayat dengan taqdim; uraikan apa yang ditekankan dan bagaimana menerjemahkan tekanan itu ke bahasa Indonesia.</w:t>
      </w:r>
    </w:p>
    <w:p>
      <w:pPr>
        <w:pStyle w:val="Heading1"/>
        <w:pageBreakBefore/>
      </w:pPr>
      <w:r>
        <w:t xml:space="preserve">JENJANG N6 — Pematangan dan Jembatan ke Kitab</w:t>
      </w:r>
    </w:p>
    <w:p>
      <w:pPr>
        <w:spacing w:after="120"/>
        <w:jc w:val="both"/>
      </w:pPr>
      <w:r>
        <w:rPr>
          <w:i/>
          <w:iCs/>
        </w:rPr>
        <w:t xml:space="preserve">Mulai setelah Kosakata Tahap 6 + Sharaf S6</w:t>
      </w:r>
    </w:p>
    <w:p>
      <w:pPr>
        <w:pStyle w:val="Heading2"/>
      </w:pPr>
      <w:r>
        <w:t xml:space="preserve">Pelajaran 29 — Jumlah berkedudukan: kalimat di dalam kalimat</w:t>
      </w:r>
    </w:p>
    <w:p>
      <w:pPr>
        <w:spacing w:after="120"/>
        <w:jc w:val="both"/>
      </w:pPr>
      <w:r>
        <w:t xml:space="preserve">Tingkat mahir membaca = melihat </w:t>
      </w:r>
      <w:r>
        <w:rPr>
          <w:b/>
          <w:bCs/>
        </w:rPr>
        <w:t xml:space="preserve">anak kalimat</w:t>
      </w:r>
      <w:r>
        <w:t xml:space="preserve"> menempati kedudukan kata: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10"/>
        <w:gridCol w:w="3008"/>
        <w:gridCol w:w="3008"/>
      </w:tblGrid>
      <w:tr>
        <w:trPr>
          <w:tblHeader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Kedudukan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Contoh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shd w:fill="2E5E4E" w:val="clear"/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rPr>
                <w:b/>
                <w:bCs/>
                <w:color w:val="FFFFFF"/>
                <w:sz w:val="20"/>
                <w:szCs w:val="20"/>
              </w:rPr>
              <w:t xml:space="preserve">Penjelasan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Jumlah sebagai khabar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ٱللَّهُ يَبْسُطُ ٱلرِّزْقَ</w:t>
            </w:r>
            <w:r>
              <w:t xml:space="preserve"> </w:t>
            </w:r>
            <w:r>
              <w:rPr>
                <w:i/>
                <w:iCs/>
              </w:rPr>
              <w:t xml:space="preserve">(Allah melapangkan rezeki)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يَبْسُطُ ٱلرِّزْقَ</w:t>
            </w:r>
            <w:r>
              <w:t xml:space="preserve"> = khabar dari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ٱللَّهُ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Jumlah sebagai na'at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فِى يَوْمٍ كَانَ مِقْدَارُهُۥ</w:t>
            </w:r>
            <w:r>
              <w:t xml:space="preserve">… </w:t>
            </w:r>
            <w:r>
              <w:rPr>
                <w:i/>
                <w:iCs/>
              </w:rPr>
              <w:t xml:space="preserve">(pada hari yang kadarnya…)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kalimat menyifati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يَوْمٍ</w:t>
            </w:r>
            <w:r>
              <w:t xml:space="preserve"> nakirah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Jumlah sebagai hal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جَآءُوكَ يَحْلِفُونَ</w:t>
            </w:r>
            <w:r>
              <w:t xml:space="preserve"> </w:t>
            </w:r>
            <w:r>
              <w:rPr>
                <w:i/>
                <w:iCs/>
              </w:rPr>
              <w:t xml:space="preserve">(mereka datang kepadamu sambil bersumpah)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tanpa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وَ</w:t>
            </w:r>
            <w:r>
              <w:t xml:space="preserve"> pun bisa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Jumlah sebagai maf'ul (maqul al-qaul)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قَالُوٓا۟ إِنَّا مَعَكُمْ</w:t>
            </w:r>
            <w:r>
              <w:t xml:space="preserve"> </w:t>
            </w:r>
            <w:r>
              <w:rPr>
                <w:i/>
                <w:iCs/>
              </w:rPr>
              <w:t xml:space="preserve">(mereka berkata, "Sesungguhnya kami bersama kalian")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t xml:space="preserve">seluruh ucapan = objek </w:t>
            </w: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قَالُوا۟</w:t>
            </w:r>
          </w:p>
        </w:tc>
      </w:tr>
      <w:tr>
        <w:trPr>
          <w:tblHeader w:val="false"/>
        </w:trPr>
        <w:tc>
          <w:tcPr>
            <w:tcW w:type="dxa" w:w="3010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Syibh jumlah muta'allaq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center"/>
            </w:pPr>
            <w:r>
              <w:rPr>
                <w:rFonts w:ascii="Traditional Arabic" w:cs="Traditional Arabic" w:eastAsia="Traditional Arabic" w:hAnsi="Traditional Arabic"/>
                <w:sz w:val="32"/>
                <w:szCs w:val="32"/>
                <w:rtl/>
              </w:rPr>
              <w:t xml:space="preserve">لَهُۥ مُلْكُ ٱلسَّمَٰوَٰتِ</w:t>
            </w:r>
          </w:p>
        </w:tc>
        <w:tc>
          <w:tcPr>
            <w:tcW w:type="dxa" w:w="3008"/>
            <w:tcBorders>
              <w:top w:val="single" w:color="B8CCC4" w:sz="2"/>
              <w:left w:val="single" w:color="B8CCC4" w:sz="2"/>
              <w:bottom w:val="single" w:color="B8CCC4" w:sz="2"/>
              <w:right w:val="single" w:color="B8CCC4" w:sz="2"/>
            </w:tcBorders>
            <w:tcMar>
              <w:top w:type="dxa" w:w="60"/>
              <w:left w:type="dxa" w:w="110"/>
              <w:bottom w:type="dxa" w:w="60"/>
              <w:right w:type="dxa" w:w="110"/>
            </w:tcMar>
          </w:tcPr>
          <w:p>
            <w:pPr>
              <w:jc w:val="left"/>
            </w:pPr>
            <w:r>
              <w:t xml:space="preserve">jar-majrur "menggantung" pada khabar yang tersirat</w:t>
            </w:r>
          </w:p>
        </w:tc>
      </w:tr>
    </w:tbl>
    <w:p>
      <w:pPr>
        <w:spacing w:after="60"/>
      </w:pPr>
    </w:p>
    <w:p>
      <w:pPr>
        <w:spacing w:after="120"/>
        <w:jc w:val="both"/>
      </w:pPr>
      <w:r>
        <w:t xml:space="preserve">Kaidah emas warisan ulama: </w:t>
      </w:r>
      <w:r>
        <w:rPr>
          <w:b/>
          <w:bCs/>
        </w:rPr>
        <w:t xml:space="preserve">jumlah setelah nakirah = sifat; jumlah setelah ma'rifah = hal</w:t>
      </w:r>
      <w:r>
        <w:t xml:space="preserve">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الجُمَلُ بَعْدَ النَّكِرَاتِ صِفَاتٌ وَبَعْدَ المَعَارِفِ أَحْوَالٌ</w:t>
      </w:r>
      <w:r>
        <w:t xml:space="preserve">).</w:t>
      </w:r>
    </w:p>
    <w:p>
      <w:pPr>
        <w:pStyle w:val="Heading2"/>
      </w:pPr>
      <w:r>
        <w:t xml:space="preserve">Pelajaran 30 — I'rab utuh dan bekal ke kitab klasik</w:t>
      </w:r>
    </w:p>
    <w:p>
      <w:pPr>
        <w:spacing w:after="120"/>
        <w:jc w:val="both"/>
      </w:pPr>
      <w:r>
        <w:t xml:space="preserve">Pelajaran penutup: protokol membaca ayat secara mandiri.</w:t>
      </w:r>
    </w:p>
    <w:p>
      <w:pPr>
        <w:pStyle w:val="ListParagraph"/>
        <w:numPr>
          <w:ilvl w:val="0"/>
          <w:numId w:val="5"/>
        </w:numPr>
        <w:spacing w:after="60"/>
      </w:pPr>
      <w:r>
        <w:rPr>
          <w:b/>
          <w:bCs/>
        </w:rPr>
        <w:t xml:space="preserve">Pecah berhenti</w:t>
      </w:r>
      <w:r>
        <w:t xml:space="preserve">: tandai waqf, pisahkan klausa.</w:t>
      </w:r>
    </w:p>
    <w:p>
      <w:pPr>
        <w:pStyle w:val="ListParagraph"/>
        <w:numPr>
          <w:ilvl w:val="0"/>
          <w:numId w:val="5"/>
        </w:numPr>
        <w:spacing w:after="60"/>
      </w:pPr>
      <w:r>
        <w:rPr>
          <w:b/>
          <w:bCs/>
        </w:rPr>
        <w:t xml:space="preserve">Temukan inti</w:t>
      </w:r>
      <w:r>
        <w:t xml:space="preserve">: jumlah ismiyyah (mana mubtada-khabar?) atau fi'liyyah (mana fi'il-fa'il-maf'ul?).</w:t>
      </w:r>
    </w:p>
    <w:p>
      <w:pPr>
        <w:pStyle w:val="ListParagraph"/>
        <w:numPr>
          <w:ilvl w:val="0"/>
          <w:numId w:val="5"/>
        </w:numPr>
        <w:spacing w:after="60"/>
      </w:pPr>
      <w:r>
        <w:rPr>
          <w:b/>
          <w:bCs/>
        </w:rPr>
        <w:t xml:space="preserve">Gantungkan sisanya</w:t>
      </w:r>
      <w:r>
        <w:t xml:space="preserve">: tiap jar–majrur, zharf, hal — menempel ke kata mana?</w:t>
      </w:r>
    </w:p>
    <w:p>
      <w:pPr>
        <w:pStyle w:val="ListParagraph"/>
        <w:numPr>
          <w:ilvl w:val="0"/>
          <w:numId w:val="5"/>
        </w:numPr>
        <w:spacing w:after="60"/>
      </w:pPr>
      <w:r>
        <w:rPr>
          <w:b/>
          <w:bCs/>
        </w:rPr>
        <w:t xml:space="preserve">Periksa harakat akhir</w:t>
      </w:r>
      <w:r>
        <w:t xml:space="preserve">: cocok dengan dugaanmu? Kalau tidak, dugaanmu yang salah — harakat tidak bohong.</w:t>
      </w:r>
    </w:p>
    <w:p>
      <w:pPr>
        <w:pStyle w:val="ListParagraph"/>
        <w:numPr>
          <w:ilvl w:val="0"/>
          <w:numId w:val="5"/>
        </w:numPr>
        <w:spacing w:after="60"/>
      </w:pPr>
      <w:r>
        <w:rPr>
          <w:b/>
          <w:bCs/>
        </w:rPr>
        <w:t xml:space="preserve">Cek alat-alat kecil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إِنَّ؟ كَانَ؟</w:t>
      </w:r>
      <w:r>
        <w:t xml:space="preserve"> syarat? qasr? taqdim?</w:t>
      </w:r>
    </w:p>
    <w:p>
      <w:pPr>
        <w:spacing w:after="120"/>
        <w:jc w:val="both"/>
      </w:pPr>
      <w:r>
        <w:t xml:space="preserve">Contoh penerapan penuh atas QS 2:2 —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ذَٰلِكَ ٱلْكِتَٰبُ لَا رَيْبَ ۛ فِيهِ ۛ هُدًى لِّلْمُتَّقِينَ</w:t>
      </w:r>
      <w:r>
        <w:t xml:space="preserve">: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ذَٰلِكَ</w:t>
      </w:r>
      <w:r>
        <w:t xml:space="preserve"> mubtada (mabni) ·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ٱلْكِتَٰبُ</w:t>
      </w:r>
      <w:r>
        <w:t xml:space="preserve"> badal/khabar (dua tafsiran sah — perbedaan i'rab melahirkan perbedaan makna yang sama-sama benar) ·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لَا رَيْبَ فِيهِ</w:t>
      </w:r>
      <w:r>
        <w:t xml:space="preserve"> jumlah: la nafiyah lil jins + khabar tersirat +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فِيهِ</w:t>
      </w:r>
      <w:r>
        <w:t xml:space="preserve"> ·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هُدًى</w:t>
      </w:r>
      <w:r>
        <w:t xml:space="preserve"> khabar (dari mubtada tersirat 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هُوَ</w:t>
      </w:r>
      <w:r>
        <w:t xml:space="preserve">): </w:t>
      </w:r>
      <w:r>
        <w:rPr>
          <w:i/>
          <w:iCs/>
        </w:rPr>
        <w:t xml:space="preserve">Itulah Kitab; tiada keraguan padanya; petunjuk bagi orang-orang bertakwa.</w:t>
      </w:r>
    </w:p>
    <w:p>
      <w:pPr>
        <w:spacing w:after="120"/>
        <w:jc w:val="both"/>
      </w:pPr>
      <w:r>
        <w:rPr>
          <w:b/>
          <w:bCs/>
        </w:rPr>
        <w:t xml:space="preserve">Sesudah modul ini</w:t>
      </w:r>
      <w:r>
        <w:t xml:space="preserve">, jalur lanjutanmu: (a) deck `Jembatan-Kitab` modul Nahwu — 64 istilah teknis kitab nahwu (</w:t>
      </w:r>
      <w:r>
        <w:rPr>
          <w:rFonts w:ascii="Traditional Arabic" w:cs="Traditional Arabic" w:eastAsia="Traditional Arabic" w:hAnsi="Traditional Arabic"/>
          <w:sz w:val="30"/>
          <w:szCs w:val="30"/>
          <w:rtl/>
        </w:rPr>
        <w:t xml:space="preserve">مُبْتَدَأ، عَامِل، مَجْزُوم</w:t>
      </w:r>
      <w:r>
        <w:t xml:space="preserve">…) yang sebagian besar kini sudah kamu pahami konsepnya; (b) kitab klasik dengan urutan yang disarankan peta 25 kitab: </w:t>
      </w:r>
      <w:r>
        <w:rPr>
          <w:b/>
          <w:bCs/>
        </w:rPr>
        <w:t xml:space="preserve">Ajurrumiyyah</w:t>
      </w:r>
      <w:r>
        <w:t xml:space="preserve"> (ringkas, peta lengkap) → </w:t>
      </w:r>
      <w:r>
        <w:rPr>
          <w:b/>
          <w:bCs/>
        </w:rPr>
        <w:t xml:space="preserve">Mutammimah</w:t>
      </w:r>
      <w:r>
        <w:t xml:space="preserve"> atau </w:t>
      </w:r>
      <w:r>
        <w:rPr>
          <w:b/>
          <w:bCs/>
        </w:rPr>
        <w:t xml:space="preserve">Qathr an-Nada</w:t>
      </w:r>
      <w:r>
        <w:t xml:space="preserve"> (menengah) → </w:t>
      </w:r>
      <w:r>
        <w:rPr>
          <w:b/>
          <w:bCs/>
        </w:rPr>
        <w:t xml:space="preserve">Alfiyah + Syarah Ibnu Aqil</w:t>
      </w:r>
      <w:r>
        <w:t xml:space="preserve"> (lanjut); (c) praktik i'rab harian: satu ayat per hari dengan protokol lima langkah di atas.</w:t>
      </w:r>
    </w:p>
    <w:p>
      <w:pPr>
        <w:spacing w:after="120"/>
        <w:jc w:val="both"/>
      </w:pPr>
      <w:r>
        <w:t xml:space="preserve">Topik yang sengaja tak diajarkan modul ini dan akan kamu temui di kitab: isytighal, tanazu', nudbah–tarkhim–istighatsah, asma' al-af'al, teori 'amil, khilaf Bashrah–Kufah. Semuanya bisa dipelajari </w:t>
      </w:r>
      <w:r>
        <w:rPr>
          <w:b/>
          <w:bCs/>
        </w:rPr>
        <w:t xml:space="preserve">dari dalam kitab</w:t>
      </w:r>
      <w:r>
        <w:t xml:space="preserve"> justru karena bekal membaca kitabnya sudah di tanganmu.</w:t>
      </w:r>
    </w:p>
    <w:p>
      <w:pPr>
        <w:spacing w:after="120"/>
        <w:jc w:val="both"/>
      </w:pPr>
      <w:r>
        <w:rPr>
          <w:i/>
          <w:iCs/>
        </w:rPr>
        <w:t xml:space="preserve">Modul ini bagian dari Paket Kurikulum Qur'an Berjenjang. Lihat `Kurikulum-Induk` untuk penempatan nahwu dalam keseluruhan jenjang, dan `README.md` untuk peta semua komponen paket.</w:t>
      </w:r>
    </w:p>
    <w:sectPr>
      <w:headerReference w:type="default" r:id="rId7"/>
      <w:footerReference w:type="default" r:id="rId8"/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999999"/>
        <w:sz w:val="16"/>
        <w:szCs w:val="16"/>
      </w:rPr>
      <w:t xml:space="preserve">Halaman </w:t>
    </w:r>
    <w:r>
      <w:rPr>
        <w:color w:val="999999"/>
        <w:sz w:val="16"/>
        <w:szCs w:val="16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color w:val="999999"/>
        <w:sz w:val="16"/>
        <w:szCs w:val="16"/>
      </w:rPr>
      <w:t xml:space="preserve">Modul Nahwu Berjenjang — Paket Kurikulum Qur'an Berjenjang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7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1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2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3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4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6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7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8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59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0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1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abstractNum w:abstractNumId="62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7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  <w:num w:numId="5">
    <w:abstractNumId w:val="5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updateFields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pBdr>
        <w:bottom w:val="single" w:color="2E5E4E" w:sz="8" w:space="2"/>
      </w:pBdr>
      <w:spacing w:after="200" w:before="280"/>
      <w:outlineLvl w:val="0"/>
    </w:pPr>
    <w:rPr>
      <w:rFonts w:ascii="Calibri" w:cs="Calibri" w:eastAsia="Calibri" w:hAnsi="Calibri"/>
      <w:b/>
      <w:bCs/>
      <w:color w:val="1D3A2F"/>
      <w:sz w:val="34"/>
      <w:szCs w:val="34"/>
    </w:rPr>
  </w:style>
  <w:style w:type="paragraph" w:styleId="Heading2">
    <w:name w:val="Heading 2"/>
    <w:basedOn w:val="Normal"/>
    <w:next w:val="Normal"/>
    <w:qFormat/>
    <w:pPr>
      <w:spacing w:after="140" w:before="240"/>
      <w:outlineLvl w:val="1"/>
    </w:pPr>
    <w:rPr>
      <w:rFonts w:ascii="Calibri" w:cs="Calibri" w:eastAsia="Calibri" w:hAnsi="Calibri"/>
      <w:b/>
      <w:bCs/>
      <w:color w:val="2E5E4E"/>
      <w:sz w:val="27"/>
      <w:szCs w:val="27"/>
    </w:rPr>
  </w:style>
  <w:style w:type="paragraph" w:styleId="Heading3">
    <w:name w:val="Heading 3"/>
    <w:basedOn w:val="Normal"/>
    <w:next w:val="Normal"/>
    <w:qFormat/>
    <w:pPr>
      <w:spacing w:after="120" w:before="200"/>
      <w:outlineLvl w:val="2"/>
    </w:pPr>
    <w:rPr>
      <w:rFonts w:ascii="Calibri" w:cs="Calibri" w:eastAsia="Calibri" w:hAnsi="Calibri"/>
      <w:b/>
      <w:bCs/>
      <w:color w:val="44705F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2026-06-12T01:08:30.766Z</dcterms:created>
  <dcterms:modified xsi:type="dcterms:W3CDTF">2026-06-12T01:08:30.766Z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