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</w:pPr>
      <w:bookmarkStart w:id="20" w:name="Xf71c8e6f1789fea636bde201061944669ed09ff"/>
      <w:r>
        <w:t xml:space="preserve">Buku Kerja M7 — Ahli Hadis (Jembatan Qur’an → Hadis)</w:t>
      </w:r>
      <w:bookmarkEnd w:id="20"/>
    </w:p>
    <w:p>
      <w:pPr>
        <w:pStyle w:val="FirstParagraph"/>
      </w:pPr>
      <w:r>
        <w:rPr>
          <w:b/>
        </w:rPr>
        <w:t xml:space="preserve">Versi 1.1 · Juni 2026 · Paket Kurikulum Qur’an Berjenjang v1.15 — teks latihan terverifikasi korpus</w:t>
      </w:r>
    </w:p>
    <w:p>
      <w:r>
        <w:pict>
          <v:rect style="width:0;height:1.5pt" o:hralign="center" o:hrstd="t" o:hr="t"/>
        </w:pict>
      </w:r>
    </w:p>
    <w:p>
      <w:pPr>
        <w:pStyle w:val="Heading2"/>
      </w:pPr>
      <w:bookmarkStart w:id="21" w:name="cara-memakai-buku-ini"/>
      <w:r>
        <w:t xml:space="preserve">Cara memakai buku ini</w:t>
      </w:r>
      <w:bookmarkEnd w:id="21"/>
    </w:p>
    <w:p>
      <w:pPr>
        <w:pStyle w:val="FirstParagraph"/>
      </w:pPr>
      <w:r>
        <w:t xml:space="preserve">Program 11 pekan untuk Jenjang M7. Bekal 2.000 kata Qur’an-mu sudah mengenal</w:t>
      </w:r>
      <w:r>
        <w:t xml:space="preserve"> </w:t>
      </w:r>
      <w:r>
        <w:rPr>
          <w:b/>
        </w:rPr>
        <w:t xml:space="preserve">±76% token Shahih al-Bukhari</w:t>
      </w:r>
      <w:r>
        <w:t xml:space="preserve">; jembatan ini (21 formula isnad + 93 kosakata delta + 12 istilah periwayatan + 32 nama &amp; tempat) menaikkannya ke</w:t>
      </w:r>
      <w:r>
        <w:t xml:space="preserve"> </w:t>
      </w:r>
      <w:r>
        <w:rPr>
          <w:b/>
        </w:rPr>
        <w:t xml:space="preserve">±84%</w:t>
      </w:r>
      <w:r>
        <w:t xml:space="preserve"> </w:t>
      </w:r>
      <w:r>
        <w:t xml:space="preserve">— dan bekal yang sama mencakup ±90% token seluruh Kutub at-Tis’ah (lihat</w:t>
      </w:r>
      <w:r>
        <w:t xml:space="preserve"> </w:t>
      </w:r>
      <w:r>
        <w:rPr>
          <w:rStyle w:val="VerbatimChar"/>
        </w:rPr>
        <w:t xml:space="preserve">Peta-Delta-Kutub-Tisah.xlsx</w:t>
      </w:r>
      <w:r>
        <w:t xml:space="preserve">). Jenjang ini jauh lebih ringan dari M6: materinya sedikit, yang baru adalah</w:t>
      </w:r>
      <w:r>
        <w:t xml:space="preserve"> </w:t>
      </w:r>
      <w:r>
        <w:rPr>
          <w:b/>
        </w:rPr>
        <w:t xml:space="preserve">jenis teksnya</w:t>
      </w:r>
      <w:r>
        <w:t xml:space="preserve">.</w:t>
      </w:r>
    </w:p>
    <w:p>
      <w:pPr>
        <w:pStyle w:val="BodyText"/>
      </w:pPr>
      <w:r>
        <w:t xml:space="preserve">Struktur khas hadis:</w:t>
      </w:r>
      <w:r>
        <w:t xml:space="preserve"> </w:t>
      </w:r>
      <w:r>
        <w:rPr>
          <w:b/>
        </w:rPr>
        <w:t xml:space="preserve">sanad</w:t>
      </w:r>
      <w:r>
        <w:t xml:space="preserve"> </w:t>
      </w:r>
      <w:r>
        <w:t xml:space="preserve">(rantai periwayat — bahasanya formula yang itu-itu saja, 6% dari seluruh teks Bukhari) lalu</w:t>
      </w:r>
      <w:r>
        <w:t xml:space="preserve"> </w:t>
      </w:r>
      <w:r>
        <w:rPr>
          <w:b/>
        </w:rPr>
        <w:t xml:space="preserve">matan</w:t>
      </w:r>
      <w:r>
        <w:t xml:space="preserve"> </w:t>
      </w:r>
      <w:r>
        <w:t xml:space="preserve">(isi sabda — bahasanya saudara kandung bahasa Qur’an). Keterampilan inti M7: memisahkan keduanya dalam sekali pandang, lalu membaca matan seperti kamu membaca ayat.</w:t>
      </w:r>
    </w:p>
    <w:p>
      <w:pPr>
        <w:pStyle w:val="BodyText"/>
      </w:pPr>
      <w:r>
        <w:t xml:space="preserve">Prasyarat: lulus M6 (atau minimal M4 dengan pendampingan — cakupan masih 76% sebelum jembatan) · impor</w:t>
      </w:r>
      <w:r>
        <w:t xml:space="preserve"> </w:t>
      </w:r>
      <w:r>
        <w:rPr>
          <w:rStyle w:val="VerbatimChar"/>
        </w:rPr>
        <w:t xml:space="preserve">Jembatan-Quran-Hadis-Anki.apkg</w:t>
      </w:r>
      <w:r>
        <w:t xml:space="preserve"> </w:t>
      </w:r>
      <w:r>
        <w:t xml:space="preserve">· siapkan kitab/aplikasi Shahih al-Bukhari untuk latihan dari sumber.</w:t>
      </w:r>
    </w:p>
    <w:p>
      <w:pPr>
        <w:pStyle w:val="Heading3"/>
      </w:pPr>
      <w:bookmarkStart w:id="22" w:name="catatan-kejujuran-khusus-m7"/>
      <w:r>
        <w:t xml:space="preserve">Catatan kejujuran khusus M7</w:t>
      </w:r>
      <w:bookmarkEnd w:id="22"/>
    </w:p>
    <w:p>
      <w:pPr>
        <w:numPr>
          <w:ilvl w:val="0"/>
          <w:numId w:val="1001"/>
        </w:numPr>
        <w:pStyle w:val="Compact"/>
      </w:pPr>
      <w:r>
        <w:t xml:space="preserve">Terjemahan kosakata delta adalah hasil AI</w:t>
      </w:r>
      <w:r>
        <w:t xml:space="preserve"> </w:t>
      </w:r>
      <w:r>
        <w:rPr>
          <w:b/>
        </w:rPr>
        <w:t xml:space="preserve">belum ditinjau ahli</w:t>
      </w:r>
      <w:r>
        <w:t xml:space="preserve"> </w:t>
      </w:r>
      <w:r>
        <w:t xml:space="preserve">— untuk istilah fikih-ibadah, rujuk silang dengan kitab/ustadz.</w:t>
      </w:r>
    </w:p>
    <w:p>
      <w:pPr>
        <w:numPr>
          <w:ilvl w:val="0"/>
          <w:numId w:val="1001"/>
        </w:numPr>
        <w:pStyle w:val="Compact"/>
      </w:pPr>
      <w:r>
        <w:t xml:space="preserve">Teks 12 matan latihan dan sanad terbimbing</w:t>
      </w:r>
      <w:r>
        <w:t xml:space="preserve"> </w:t>
      </w:r>
      <w:r>
        <w:rPr>
          <w:b/>
        </w:rPr>
        <w:t xml:space="preserve">sudah dicocokkan dengan korpus digital paket</w:t>
      </w:r>
      <w:r>
        <w:t xml:space="preserve"> </w:t>
      </w:r>
      <w:r>
        <w:t xml:space="preserve">(CSV Kutub at-Tis’ah, pemeriksaan Juni 2026) — semuanya ditemukan dan ejaannya sesuai. Korpus digital tetap bukan kitab cetak: sebelum dipakai resmi di kelas, verifikasi ulang harakat ke kitab cetak/aplikasi tepercaya.</w:t>
      </w:r>
    </w:p>
    <w:p>
      <w:pPr>
        <w:numPr>
          <w:ilvl w:val="0"/>
          <w:numId w:val="1001"/>
        </w:numPr>
        <w:pStyle w:val="Compact"/>
      </w:pPr>
      <w:r>
        <w:t xml:space="preserve">Bedah sanad di sini</w:t>
      </w:r>
      <w:r>
        <w:t xml:space="preserve"> </w:t>
      </w:r>
      <w:r>
        <w:rPr>
          <w:b/>
        </w:rPr>
        <w:t xml:space="preserve">struktural</w:t>
      </w:r>
      <w:r>
        <w:t xml:space="preserve"> </w:t>
      </w:r>
      <w:r>
        <w:t xml:space="preserve">(siapa-dari-siapa, formula apa), bukan ilmu rijal/mustalah — itu wilayah M8 dan guru hadis.</w:t>
      </w:r>
    </w:p>
    <w:p>
      <w:pPr>
        <w:pStyle w:val="Heading1"/>
      </w:pPr>
      <w:bookmarkStart w:id="23" w:name="pekan-1-bahasa-isnad-i-formula-inti"/>
      <w:r>
        <w:t xml:space="preserve">Pekan 1 — Bahasa Isnad I — formula inti</w:t>
      </w:r>
      <w:bookmarkEnd w:id="23"/>
    </w:p>
    <w:p>
      <w:pPr>
        <w:pStyle w:val="Heading2"/>
      </w:pPr>
      <w:bookmarkStart w:id="24" w:name="formula-pekan-ini"/>
      <w:r>
        <w:t xml:space="preserve">Formula pekan ini</w:t>
      </w:r>
      <w:bookmarkEnd w:id="24"/>
    </w:p>
    <w:tbl>
      <w:tblPr>
        <w:tblStyle w:val="Table"/>
        <w:tblW w:type="pct" w:w="5000.0"/>
        <w:tblLook w:firstRow="1"/>
      </w:tblPr>
      <w:tblGrid>
        <w:gridCol w:w="1980"/>
        <w:gridCol w:w="1980"/>
        <w:gridCol w:w="1980"/>
        <w:gridCol w:w="1980"/>
      </w:tblGrid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Formula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Baca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Arti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Frek di Bukhari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حَدَّثَنَا / حَدَّثَنِي</w:t>
            </w:r>
          </w:p>
        </w:tc>
        <w:tc>
          <w:p>
            <w:pPr>
              <w:pStyle w:val="Compact"/>
              <w:jc w:val="left"/>
            </w:pPr>
            <w:r>
              <w:t xml:space="preserve">haddatsanaa / haddatsanii</w:t>
            </w:r>
          </w:p>
        </w:tc>
        <w:tc>
          <w:p>
            <w:pPr>
              <w:pStyle w:val="Compact"/>
              <w:jc w:val="left"/>
            </w:pPr>
            <w:r>
              <w:t xml:space="preserve">telah menceritakan (hadis) kepada kami / kepadaku</w:t>
            </w:r>
          </w:p>
        </w:tc>
        <w:tc>
          <w:p>
            <w:pPr>
              <w:pStyle w:val="Compact"/>
              <w:jc w:val="left"/>
            </w:pPr>
            <w:r>
              <w:t xml:space="preserve">16877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أَخْبَرَنَا / أَخْبَرَنِي</w:t>
            </w:r>
          </w:p>
        </w:tc>
        <w:tc>
          <w:p>
            <w:pPr>
              <w:pStyle w:val="Compact"/>
              <w:jc w:val="left"/>
            </w:pPr>
            <w:r>
              <w:t xml:space="preserve">akhbaranaa / akhbaranii</w:t>
            </w:r>
          </w:p>
        </w:tc>
        <w:tc>
          <w:p>
            <w:pPr>
              <w:pStyle w:val="Compact"/>
              <w:jc w:val="left"/>
            </w:pPr>
            <w:r>
              <w:t xml:space="preserve">telah mengabarkan kepada kami / kepadaku</w:t>
            </w:r>
          </w:p>
        </w:tc>
        <w:tc>
          <w:p>
            <w:pPr>
              <w:pStyle w:val="Compact"/>
              <w:jc w:val="left"/>
            </w:pPr>
            <w:r>
              <w:t xml:space="preserve">3263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سَمِعْتُ</w:t>
            </w:r>
          </w:p>
        </w:tc>
        <w:tc>
          <w:p>
            <w:pPr>
              <w:pStyle w:val="Compact"/>
              <w:jc w:val="left"/>
            </w:pPr>
            <w:r>
              <w:t xml:space="preserve">sami’tu</w:t>
            </w:r>
          </w:p>
        </w:tc>
        <w:tc>
          <w:p>
            <w:pPr>
              <w:pStyle w:val="Compact"/>
              <w:jc w:val="left"/>
            </w:pPr>
            <w:r>
              <w:t xml:space="preserve">aku mendengar (langsung dari guru)</w:t>
            </w:r>
          </w:p>
        </w:tc>
        <w:tc>
          <w:p>
            <w:pPr>
              <w:pStyle w:val="Compact"/>
              <w:jc w:val="left"/>
            </w:pPr>
            <w:r>
              <w:t xml:space="preserve">1540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عَنْ</w:t>
            </w:r>
          </w:p>
        </w:tc>
        <w:tc>
          <w:p>
            <w:pPr>
              <w:pStyle w:val="Compact"/>
              <w:jc w:val="left"/>
            </w:pPr>
            <w:r>
              <w:t xml:space="preserve">’an</w:t>
            </w:r>
          </w:p>
        </w:tc>
        <w:tc>
          <w:p>
            <w:pPr>
              <w:pStyle w:val="Compact"/>
              <w:jc w:val="left"/>
            </w:pPr>
            <w:r>
              <w:t xml:space="preserve">dari (riwayat si fulan)</w:t>
            </w:r>
          </w:p>
        </w:tc>
        <w:tc>
          <w:p>
            <w:pPr>
              <w:pStyle w:val="Compact"/>
              <w:jc w:val="left"/>
            </w:pPr>
            <w:r>
              <w:t xml:space="preserve">18855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أَنَّ</w:t>
            </w:r>
          </w:p>
        </w:tc>
        <w:tc>
          <w:p>
            <w:pPr>
              <w:pStyle w:val="Compact"/>
              <w:jc w:val="left"/>
            </w:pPr>
            <w:r>
              <w:t xml:space="preserve">anna</w:t>
            </w:r>
          </w:p>
        </w:tc>
        <w:tc>
          <w:p>
            <w:pPr>
              <w:pStyle w:val="Compact"/>
              <w:jc w:val="left"/>
            </w:pPr>
            <w:r>
              <w:t xml:space="preserve">bahwa (si fulan …)</w:t>
            </w:r>
          </w:p>
        </w:tc>
        <w:tc>
          <w:p>
            <w:pPr>
              <w:pStyle w:val="Compact"/>
              <w:jc w:val="left"/>
            </w:pPr>
            <w:r>
              <w:t xml:space="preserve">7251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قَالَ / قَالَتْ</w:t>
            </w:r>
          </w:p>
        </w:tc>
        <w:tc>
          <w:p>
            <w:pPr>
              <w:pStyle w:val="Compact"/>
              <w:jc w:val="left"/>
            </w:pPr>
            <w:r>
              <w:t xml:space="preserve">qaala / qaalat</w:t>
            </w:r>
          </w:p>
        </w:tc>
        <w:tc>
          <w:p>
            <w:pPr>
              <w:pStyle w:val="Compact"/>
              <w:jc w:val="left"/>
            </w:pPr>
            <w:r>
              <w:t xml:space="preserve">berkata</w:t>
            </w:r>
          </w:p>
        </w:tc>
        <w:tc>
          <w:p>
            <w:pPr>
              <w:pStyle w:val="Compact"/>
              <w:jc w:val="left"/>
            </w:pPr>
            <w:r>
              <w:t xml:space="preserve">19267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بْنُ / ابْنُ</w:t>
            </w:r>
          </w:p>
        </w:tc>
        <w:tc>
          <w:p>
            <w:pPr>
              <w:pStyle w:val="Compact"/>
              <w:jc w:val="left"/>
            </w:pPr>
            <w:r>
              <w:t xml:space="preserve">bnu / ibnu</w:t>
            </w:r>
          </w:p>
        </w:tc>
        <w:tc>
          <w:p>
            <w:pPr>
              <w:pStyle w:val="Compact"/>
              <w:jc w:val="left"/>
            </w:pPr>
            <w:r>
              <w:t xml:space="preserve">putra (si fulan) — nasab</w:t>
            </w:r>
          </w:p>
        </w:tc>
        <w:tc>
          <w:p>
            <w:pPr>
              <w:pStyle w:val="Compact"/>
              <w:jc w:val="left"/>
            </w:pPr>
            <w:r>
              <w:t xml:space="preserve">21031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بِنْتُ</w:t>
            </w:r>
          </w:p>
        </w:tc>
        <w:tc>
          <w:p>
            <w:pPr>
              <w:pStyle w:val="Compact"/>
              <w:jc w:val="left"/>
            </w:pPr>
            <w:r>
              <w:t xml:space="preserve">bintu</w:t>
            </w:r>
          </w:p>
        </w:tc>
        <w:tc>
          <w:p>
            <w:pPr>
              <w:pStyle w:val="Compact"/>
              <w:jc w:val="left"/>
            </w:pPr>
            <w:r>
              <w:t xml:space="preserve">putri (si fulan) — nasab</w:t>
            </w:r>
          </w:p>
        </w:tc>
        <w:tc>
          <w:p>
            <w:pPr>
              <w:pStyle w:val="Compact"/>
              <w:jc w:val="left"/>
            </w:pPr>
            <w:r>
              <w:t xml:space="preserve">415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أَبُو / أَبِي</w:t>
            </w:r>
          </w:p>
        </w:tc>
        <w:tc>
          <w:p>
            <w:pPr>
              <w:pStyle w:val="Compact"/>
              <w:jc w:val="left"/>
            </w:pPr>
            <w:r>
              <w:t xml:space="preserve">abuu / abii</w:t>
            </w:r>
          </w:p>
        </w:tc>
        <w:tc>
          <w:p>
            <w:pPr>
              <w:pStyle w:val="Compact"/>
              <w:jc w:val="left"/>
            </w:pPr>
            <w:r>
              <w:t xml:space="preserve">ayah dari … (kunyah)</w:t>
            </w:r>
          </w:p>
        </w:tc>
        <w:tc>
          <w:p>
            <w:pPr>
              <w:pStyle w:val="Compact"/>
              <w:jc w:val="left"/>
            </w:pPr>
            <w:r>
              <w:t xml:space="preserve">8571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أُمُّ</w:t>
            </w:r>
          </w:p>
        </w:tc>
        <w:tc>
          <w:p>
            <w:pPr>
              <w:pStyle w:val="Compact"/>
              <w:jc w:val="left"/>
            </w:pPr>
            <w:r>
              <w:t xml:space="preserve">ummu</w:t>
            </w:r>
          </w:p>
        </w:tc>
        <w:tc>
          <w:p>
            <w:pPr>
              <w:pStyle w:val="Compact"/>
              <w:jc w:val="left"/>
            </w:pPr>
            <w:r>
              <w:t xml:space="preserve">ibu dari … (kunyah)</w:t>
            </w:r>
          </w:p>
        </w:tc>
        <w:tc>
          <w:p>
            <w:pPr>
              <w:pStyle w:val="Compact"/>
              <w:jc w:val="left"/>
            </w:pPr>
            <w:r>
              <w:t xml:space="preserve">546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مَوْلَى</w:t>
            </w:r>
          </w:p>
        </w:tc>
        <w:tc>
          <w:p>
            <w:pPr>
              <w:pStyle w:val="Compact"/>
              <w:jc w:val="left"/>
            </w:pPr>
            <w:r>
              <w:t xml:space="preserve">maulaa</w:t>
            </w:r>
          </w:p>
        </w:tc>
        <w:tc>
          <w:p>
            <w:pPr>
              <w:pStyle w:val="Compact"/>
              <w:jc w:val="left"/>
            </w:pPr>
            <w:r>
              <w:t xml:space="preserve">maula: mantan budak yang dimerdekakan / tuan yang memerdekakannya</w:t>
            </w:r>
          </w:p>
        </w:tc>
        <w:tc>
          <w:p>
            <w:pPr>
              <w:pStyle w:val="Compact"/>
              <w:jc w:val="left"/>
            </w:pPr>
            <w:r>
              <w:t xml:space="preserve">217</w:t>
            </w:r>
          </w:p>
        </w:tc>
      </w:tr>
    </w:tbl>
    <w:p>
      <w:pPr>
        <w:pStyle w:val="BodyText"/>
      </w:pPr>
      <w:r>
        <w:t xml:space="preserve">Hafalkan sebagai</w:t>
      </w:r>
      <w:r>
        <w:t xml:space="preserve"> </w:t>
      </w:r>
      <w:r>
        <w:rPr>
          <w:b/>
        </w:rPr>
        <w:t xml:space="preserve">bunyi utuh</w:t>
      </w:r>
      <w:r>
        <w:t xml:space="preserve"> </w:t>
      </w:r>
      <w:r>
        <w:t xml:space="preserve">— formula isnad selalu muncul dalam bentuk yang sama.</w:t>
      </w:r>
    </w:p>
    <w:p>
      <w:pPr>
        <w:pStyle w:val="Heading2"/>
      </w:pPr>
      <w:bookmarkStart w:id="25" w:name="latihan-a-jodohkan"/>
      <w:r>
        <w:t xml:space="preserve">Latihan A — Jodohkan</w:t>
      </w:r>
      <w:bookmarkEnd w:id="25"/>
    </w:p>
    <w:tbl>
      <w:tblPr>
        <w:tblStyle w:val="Table"/>
        <w:tblW w:type="pct" w:w="5000.0"/>
        <w:tblLook w:firstRow="1"/>
      </w:tblPr>
      <w:tblGrid>
        <w:gridCol w:w="1980"/>
        <w:gridCol w:w="1980"/>
        <w:gridCol w:w="1980"/>
        <w:gridCol w:w="1980"/>
      </w:tblGrid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Kata/Formula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</w:t>
            </w:r>
          </w:p>
        </w:tc>
        <w:tc>
          <w:tcPr>
            <w:tcBorders>
              <w:bottom w:val="single"/>
            </w:tcBorders>
            <w:vAlign w:val="bottom"/>
          </w:tcPr>
          <w:p/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Pilihan arti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أَخْبَرَنَا / أَخْبَرَنِي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A</w:t>
            </w:r>
          </w:p>
        </w:tc>
        <w:tc>
          <w:p>
            <w:pPr>
              <w:pStyle w:val="Compact"/>
              <w:jc w:val="left"/>
            </w:pPr>
            <w:r>
              <w:t xml:space="preserve">maula: mantan budak yang dimerdekakan / tuan yang memerdekakannya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قَالَ / قَالَتْ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B</w:t>
            </w:r>
          </w:p>
        </w:tc>
        <w:tc>
          <w:p>
            <w:pPr>
              <w:pStyle w:val="Compact"/>
              <w:jc w:val="left"/>
            </w:pPr>
            <w:r>
              <w:t xml:space="preserve">bahwa (si fulan …)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بْنُ / ابْنُ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C</w:t>
            </w:r>
          </w:p>
        </w:tc>
        <w:tc>
          <w:p>
            <w:pPr>
              <w:pStyle w:val="Compact"/>
              <w:jc w:val="left"/>
            </w:pPr>
            <w:r>
              <w:t xml:space="preserve">telah menceritakan (hadis) kepada kami / kepadaku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حَدَّثَنَا / حَدَّثَنِي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D</w:t>
            </w:r>
          </w:p>
        </w:tc>
        <w:tc>
          <w:p>
            <w:pPr>
              <w:pStyle w:val="Compact"/>
              <w:jc w:val="left"/>
            </w:pPr>
            <w:r>
              <w:t xml:space="preserve">putra (si fulan) — nasab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أَنَّ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E</w:t>
            </w:r>
          </w:p>
        </w:tc>
        <w:tc>
          <w:p>
            <w:pPr>
              <w:pStyle w:val="Compact"/>
              <w:jc w:val="left"/>
            </w:pPr>
            <w:r>
              <w:t xml:space="preserve">telah mengabarkan kepada kami / kepadaku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سَمِعْتُ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F</w:t>
            </w:r>
          </w:p>
        </w:tc>
        <w:tc>
          <w:p>
            <w:pPr>
              <w:pStyle w:val="Compact"/>
              <w:jc w:val="left"/>
            </w:pPr>
            <w:r>
              <w:t xml:space="preserve">berkata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مَوْلَى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G</w:t>
            </w:r>
          </w:p>
        </w:tc>
        <w:tc>
          <w:p>
            <w:pPr>
              <w:pStyle w:val="Compact"/>
              <w:jc w:val="left"/>
            </w:pPr>
            <w:r>
              <w:t xml:space="preserve">aku mendengar (langsung dari guru)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عَنْ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H</w:t>
            </w:r>
          </w:p>
        </w:tc>
        <w:tc>
          <w:p>
            <w:pPr>
              <w:pStyle w:val="Compact"/>
              <w:jc w:val="left"/>
            </w:pPr>
            <w:r>
              <w:t xml:space="preserve">dari (riwayat si fulan)</w:t>
            </w:r>
          </w:p>
        </w:tc>
      </w:tr>
    </w:tbl>
    <w:p>
      <w:pPr>
        <w:pStyle w:val="Heading2"/>
      </w:pPr>
      <w:bookmarkStart w:id="26" w:name="latihan-b-bedah-matan"/>
      <w:r>
        <w:t xml:space="preserve">Latihan B — Bedah matan</w:t>
      </w:r>
      <w:bookmarkEnd w:id="26"/>
    </w:p>
    <w:p>
      <w:pPr>
        <w:pStyle w:val="FirstParagraph"/>
      </w:pPr>
      <w:r>
        <w:t xml:space="preserve">Matan (rujukan: Bukhari no. 1 (awal); Arba’in no. 1):</w:t>
      </w:r>
    </w:p>
    <w:p>
      <w:pPr>
        <w:pStyle w:val="BodyText"/>
      </w:pPr>
      <w:r>
        <w:t xml:space="preserve">إِنَّمَا الأَعْمَالُ بِالنِّيَّاتِ، وَإِنَّمَا لِكُلِّ امْرِئٍ مَا نَوَى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Tugas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Jawabanmu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Terjemahkan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Struktur nahwu yang kamu kenali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Kata di luar 2.000 inti (cek kamus, chip Hadis)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pStyle w:val="BodyText"/>
      </w:pPr>
      <w:r>
        <w:t xml:space="preserve">Kunci pengamatan (tutup dulu!):</w:t>
      </w:r>
      <w:r>
        <w:t xml:space="preserve"> </w:t>
      </w:r>
      <w:r>
        <w:rPr>
          <w:i/>
        </w:rPr>
        <w:t xml:space="preserve">qasr إِنَّمَا dua kali; jar-majrur sebagai khabar</w:t>
      </w:r>
      <w:r>
        <w:t xml:space="preserve">.</w:t>
      </w:r>
    </w:p>
    <w:p>
      <w:pPr>
        <w:pStyle w:val="Heading2"/>
      </w:pPr>
      <w:bookmarkStart w:id="27" w:name="tugas-sumber-kuis-pekan-1-diisi-guru"/>
      <w:r>
        <w:t xml:space="preserve">Tugas sumber &amp; kuis pekan 1 (diisi guru)</w:t>
      </w:r>
      <w:bookmarkEnd w:id="27"/>
    </w:p>
    <w:p>
      <w:pPr>
        <w:pStyle w:val="FirstParagraph"/>
      </w:pPr>
      <w:r>
        <w:t xml:space="preserve">Buka Shahih al-Bukhari (kitab/aplikasi), pilih 1 hadis pendek</w:t>
      </w:r>
      <w:r>
        <w:t xml:space="preserve"> </w:t>
      </w:r>
      <w:r>
        <w:rPr>
          <w:b/>
        </w:rPr>
        <w:t xml:space="preserve">sendiri</w:t>
      </w:r>
      <w:r>
        <w:t xml:space="preserve">: salin sanadnya, lingkari formula, terjemahkan matannya. · Kuis kosakata 8 soal: ……/8 · Anki: ……% matang · Paraf: ………</w:t>
      </w:r>
    </w:p>
    <w:p>
      <w:pPr>
        <w:pStyle w:val="Heading1"/>
      </w:pPr>
      <w:bookmarkStart w:id="28" w:name="X6a299cfea3a37f45afd9b19a806394281c502c5"/>
      <w:r>
        <w:t xml:space="preserve">Pekan 2 — Bahasa Isnad II — formula lanjutan &amp; bedah sanad pertama</w:t>
      </w:r>
      <w:bookmarkEnd w:id="28"/>
    </w:p>
    <w:p>
      <w:pPr>
        <w:pStyle w:val="Heading2"/>
      </w:pPr>
      <w:bookmarkStart w:id="29" w:name="formula-pekan-ini-1"/>
      <w:r>
        <w:t xml:space="preserve">Formula pekan ini</w:t>
      </w:r>
      <w:bookmarkEnd w:id="29"/>
    </w:p>
    <w:tbl>
      <w:tblPr>
        <w:tblStyle w:val="Table"/>
        <w:tblW w:type="pct" w:w="5000.0"/>
        <w:tblLook w:firstRow="1"/>
      </w:tblPr>
      <w:tblGrid>
        <w:gridCol w:w="1980"/>
        <w:gridCol w:w="1980"/>
        <w:gridCol w:w="1980"/>
        <w:gridCol w:w="1980"/>
      </w:tblGrid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Formula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Baca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Arti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Frek di Bukhari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(pola) الـ … ـِيُّ</w:t>
            </w:r>
          </w:p>
        </w:tc>
        <w:tc>
          <w:p>
            <w:pPr>
              <w:pStyle w:val="Compact"/>
              <w:jc w:val="left"/>
            </w:pPr>
            <w:r>
              <w:t xml:space="preserve">an-nisbah</w:t>
            </w:r>
          </w:p>
        </w:tc>
        <w:tc>
          <w:p>
            <w:pPr>
              <w:pStyle w:val="Compact"/>
              <w:jc w:val="left"/>
            </w:pPr>
            <w:r>
              <w:t xml:space="preserve">nisbah: marga / asal daerah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رَضِيَ اللَّهُ عَنْهُ / عَنْهَا</w:t>
            </w:r>
          </w:p>
        </w:tc>
        <w:tc>
          <w:p>
            <w:pPr>
              <w:pStyle w:val="Compact"/>
              <w:jc w:val="left"/>
            </w:pPr>
            <w:r>
              <w:t xml:space="preserve">radhiyallaahu ’anhu/’anhaa</w:t>
            </w:r>
          </w:p>
        </w:tc>
        <w:tc>
          <w:p>
            <w:pPr>
              <w:pStyle w:val="Compact"/>
              <w:jc w:val="left"/>
            </w:pPr>
            <w:r>
              <w:t xml:space="preserve">semoga Allah meridainya</w:t>
            </w:r>
          </w:p>
        </w:tc>
        <w:tc>
          <w:p>
            <w:pPr>
              <w:pStyle w:val="Compact"/>
              <w:jc w:val="left"/>
            </w:pPr>
            <w:r>
              <w:t xml:space="preserve">4127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صَلَّى اللَّهُ عَلَيْهِ وَسَلَّمَ</w:t>
            </w:r>
          </w:p>
        </w:tc>
        <w:tc>
          <w:p>
            <w:pPr>
              <w:pStyle w:val="Compact"/>
              <w:jc w:val="left"/>
            </w:pPr>
            <w:r>
              <w:t xml:space="preserve">shallallaahu ’alaihi wa sallam</w:t>
            </w:r>
          </w:p>
        </w:tc>
        <w:tc>
          <w:p>
            <w:pPr>
              <w:pStyle w:val="Compact"/>
              <w:jc w:val="left"/>
            </w:pPr>
            <w:r>
              <w:t xml:space="preserve">semoga selawat &amp; salam Allah atasnya</w:t>
            </w:r>
          </w:p>
        </w:tc>
        <w:tc>
          <w:p>
            <w:pPr>
              <w:pStyle w:val="Compact"/>
              <w:jc w:val="left"/>
            </w:pPr>
            <w:r>
              <w:t xml:space="preserve">10901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عَزَّ وَجَلَّ</w:t>
            </w:r>
          </w:p>
        </w:tc>
        <w:tc>
          <w:p>
            <w:pPr>
              <w:pStyle w:val="Compact"/>
              <w:jc w:val="left"/>
            </w:pPr>
            <w:r>
              <w:t xml:space="preserve">’azza wa jalla</w:t>
            </w:r>
          </w:p>
        </w:tc>
        <w:tc>
          <w:p>
            <w:pPr>
              <w:pStyle w:val="Compact"/>
              <w:jc w:val="left"/>
            </w:pPr>
            <w:r>
              <w:t xml:space="preserve">Yang Mahaperkasa lagi Mahaagung</w:t>
            </w:r>
          </w:p>
        </w:tc>
        <w:tc>
          <w:p>
            <w:pPr>
              <w:pStyle w:val="Compact"/>
              <w:jc w:val="left"/>
            </w:pPr>
            <w:r>
              <w:t xml:space="preserve">94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رَوَى / رَوَاهُ</w:t>
            </w:r>
          </w:p>
        </w:tc>
        <w:tc>
          <w:p>
            <w:pPr>
              <w:pStyle w:val="Compact"/>
              <w:jc w:val="left"/>
            </w:pPr>
            <w:r>
              <w:t xml:space="preserve">rawaa / rawaahu</w:t>
            </w:r>
          </w:p>
        </w:tc>
        <w:tc>
          <w:p>
            <w:pPr>
              <w:pStyle w:val="Compact"/>
              <w:jc w:val="left"/>
            </w:pPr>
            <w:r>
              <w:t xml:space="preserve">meriwayatkan / diriwayatkan olehnya</w:t>
            </w:r>
          </w:p>
        </w:tc>
        <w:tc>
          <w:p>
            <w:pPr>
              <w:pStyle w:val="Compact"/>
              <w:jc w:val="left"/>
            </w:pPr>
            <w:r>
              <w:t xml:space="preserve">104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تَابَعَهُ</w:t>
            </w:r>
          </w:p>
        </w:tc>
        <w:tc>
          <w:p>
            <w:pPr>
              <w:pStyle w:val="Compact"/>
              <w:jc w:val="left"/>
            </w:pPr>
            <w:r>
              <w:t xml:space="preserve">taaba’ahu</w:t>
            </w:r>
          </w:p>
        </w:tc>
        <w:tc>
          <w:p>
            <w:pPr>
              <w:pStyle w:val="Compact"/>
              <w:jc w:val="left"/>
            </w:pPr>
            <w:r>
              <w:t xml:space="preserve">mengikutinya (riwayat penguat — mutaba’ah)</w:t>
            </w:r>
          </w:p>
        </w:tc>
        <w:tc>
          <w:p>
            <w:pPr>
              <w:pStyle w:val="Compact"/>
              <w:jc w:val="left"/>
            </w:pPr>
            <w:r>
              <w:t xml:space="preserve">197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نَحْوَهُ / مِثْلَهُ</w:t>
            </w:r>
          </w:p>
        </w:tc>
        <w:tc>
          <w:p>
            <w:pPr>
              <w:pStyle w:val="Compact"/>
              <w:jc w:val="left"/>
            </w:pPr>
            <w:r>
              <w:t xml:space="preserve">nahwahu / mitslahu</w:t>
            </w:r>
          </w:p>
        </w:tc>
        <w:tc>
          <w:p>
            <w:pPr>
              <w:pStyle w:val="Compact"/>
              <w:jc w:val="left"/>
            </w:pPr>
            <w:r>
              <w:t xml:space="preserve">(meriwayatkan) yang serupa dengannya</w:t>
            </w:r>
          </w:p>
        </w:tc>
        <w:tc>
          <w:p>
            <w:pPr>
              <w:pStyle w:val="Compact"/>
              <w:jc w:val="left"/>
            </w:pPr>
            <w:r>
              <w:t xml:space="preserve">272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يَعْنِي / تَعْنِي</w:t>
            </w:r>
          </w:p>
        </w:tc>
        <w:tc>
          <w:p>
            <w:pPr>
              <w:pStyle w:val="Compact"/>
              <w:jc w:val="left"/>
            </w:pPr>
            <w:r>
              <w:t xml:space="preserve">ya’nii / ta’nii</w:t>
            </w:r>
          </w:p>
        </w:tc>
        <w:tc>
          <w:p>
            <w:pPr>
              <w:pStyle w:val="Compact"/>
              <w:jc w:val="left"/>
            </w:pPr>
            <w:r>
              <w:t xml:space="preserve">maksudnya; yakni</w:t>
            </w:r>
          </w:p>
        </w:tc>
        <w:tc>
          <w:p>
            <w:pPr>
              <w:pStyle w:val="Compact"/>
              <w:jc w:val="left"/>
            </w:pPr>
            <w:r>
              <w:t xml:space="preserve">258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كَذَا وَكَذَا</w:t>
            </w:r>
          </w:p>
        </w:tc>
        <w:tc>
          <w:p>
            <w:pPr>
              <w:pStyle w:val="Compact"/>
              <w:jc w:val="left"/>
            </w:pPr>
            <w:r>
              <w:t xml:space="preserve">kadzaa wa kadzaa</w:t>
            </w:r>
          </w:p>
        </w:tc>
        <w:tc>
          <w:p>
            <w:pPr>
              <w:pStyle w:val="Compact"/>
              <w:jc w:val="left"/>
            </w:pPr>
            <w:r>
              <w:t xml:space="preserve">begini dan begitu</w:t>
            </w:r>
          </w:p>
        </w:tc>
        <w:tc>
          <w:p>
            <w:pPr>
              <w:pStyle w:val="Compact"/>
              <w:jc w:val="left"/>
            </w:pPr>
            <w:r>
              <w:t xml:space="preserve">302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سُئِلَ</w:t>
            </w:r>
          </w:p>
        </w:tc>
        <w:tc>
          <w:p>
            <w:pPr>
              <w:pStyle w:val="Compact"/>
              <w:jc w:val="left"/>
            </w:pPr>
            <w:r>
              <w:t xml:space="preserve">su’ila</w:t>
            </w:r>
          </w:p>
        </w:tc>
        <w:tc>
          <w:p>
            <w:pPr>
              <w:pStyle w:val="Compact"/>
              <w:jc w:val="left"/>
            </w:pPr>
            <w:r>
              <w:t xml:space="preserve">(beliau) ditanya</w:t>
            </w:r>
          </w:p>
        </w:tc>
        <w:tc>
          <w:p>
            <w:pPr>
              <w:pStyle w:val="Compact"/>
              <w:jc w:val="left"/>
            </w:pPr>
            <w:r>
              <w:t xml:space="preserve">277</w:t>
            </w:r>
          </w:p>
        </w:tc>
      </w:tr>
    </w:tbl>
    <w:p>
      <w:pPr>
        <w:pStyle w:val="BodyText"/>
      </w:pPr>
      <w:r>
        <w:t xml:space="preserve">Hafalkan sebagai</w:t>
      </w:r>
      <w:r>
        <w:t xml:space="preserve"> </w:t>
      </w:r>
      <w:r>
        <w:rPr>
          <w:b/>
        </w:rPr>
        <w:t xml:space="preserve">bunyi utuh</w:t>
      </w:r>
      <w:r>
        <w:t xml:space="preserve"> </w:t>
      </w:r>
      <w:r>
        <w:t xml:space="preserve">— formula isnad selalu muncul dalam bentuk yang sama.</w:t>
      </w:r>
    </w:p>
    <w:p>
      <w:pPr>
        <w:pStyle w:val="Heading2"/>
      </w:pPr>
      <w:bookmarkStart w:id="30" w:name="latihan-a-jodohkan-1"/>
      <w:r>
        <w:t xml:space="preserve">Latihan A — Jodohkan</w:t>
      </w:r>
      <w:bookmarkEnd w:id="30"/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Kata/Formula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</w:t>
            </w:r>
          </w:p>
        </w:tc>
        <w:tc>
          <w:tcPr>
            <w:tcBorders>
              <w:bottom w:val="single"/>
            </w:tcBorders>
            <w:vAlign w:val="bottom"/>
          </w:tcPr>
          <w:p/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Pilihan arti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عَزَّ وَجَلَّ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A</w:t>
            </w:r>
          </w:p>
        </w:tc>
        <w:tc>
          <w:p>
            <w:pPr>
              <w:pStyle w:val="Compact"/>
              <w:jc w:val="left"/>
            </w:pPr>
            <w:r>
              <w:t xml:space="preserve">begini dan begitu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نَحْوَهُ / مِثْلَهُ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B</w:t>
            </w:r>
          </w:p>
        </w:tc>
        <w:tc>
          <w:p>
            <w:pPr>
              <w:pStyle w:val="Compact"/>
              <w:jc w:val="left"/>
            </w:pPr>
            <w:r>
              <w:t xml:space="preserve">Yang Mahaperkasa lagi Mahaagung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كَذَا وَكَذَا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C</w:t>
            </w:r>
          </w:p>
        </w:tc>
        <w:tc>
          <w:p>
            <w:pPr>
              <w:pStyle w:val="Compact"/>
              <w:jc w:val="left"/>
            </w:pPr>
            <w:r>
              <w:t xml:space="preserve">nisbah: marga / asal daerah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صَلَّى اللَّهُ عَلَيْهِ وَسَلَّمَ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D</w:t>
            </w:r>
          </w:p>
        </w:tc>
        <w:tc>
          <w:p>
            <w:pPr>
              <w:pStyle w:val="Compact"/>
              <w:jc w:val="left"/>
            </w:pPr>
            <w:r>
              <w:t xml:space="preserve">meriwayatkan / diriwayatkan olehnya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(pola) الـ … ـِيُّ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E</w:t>
            </w:r>
          </w:p>
        </w:tc>
        <w:tc>
          <w:p>
            <w:pPr>
              <w:pStyle w:val="Compact"/>
              <w:jc w:val="left"/>
            </w:pPr>
            <w:r>
              <w:t xml:space="preserve">semoga selawat &amp; salam Allah atasnya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تَابَعَهُ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F</w:t>
            </w:r>
          </w:p>
        </w:tc>
        <w:tc>
          <w:p>
            <w:pPr>
              <w:pStyle w:val="Compact"/>
              <w:jc w:val="left"/>
            </w:pPr>
            <w:r>
              <w:t xml:space="preserve">(beliau) ditanya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سُئِلَ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G</w:t>
            </w:r>
          </w:p>
        </w:tc>
        <w:tc>
          <w:p>
            <w:pPr>
              <w:pStyle w:val="Compact"/>
              <w:jc w:val="left"/>
            </w:pPr>
            <w:r>
              <w:t xml:space="preserve">mengikutinya (riwayat penguat — mutaba’ah)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رَوَى / رَوَاهُ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H</w:t>
            </w:r>
          </w:p>
        </w:tc>
        <w:tc>
          <w:p>
            <w:pPr>
              <w:pStyle w:val="Compact"/>
              <w:jc w:val="left"/>
            </w:pPr>
            <w:r>
              <w:t xml:space="preserve">(meriwayatkan) yang serupa dengannya</w:t>
            </w:r>
          </w:p>
        </w:tc>
      </w:tr>
    </w:tbl>
    <w:p>
      <w:pPr>
        <w:pStyle w:val="Heading2"/>
      </w:pPr>
      <w:bookmarkStart w:id="31" w:name="latihan-b-bedah-matan-1"/>
      <w:r>
        <w:t xml:space="preserve">Latihan B — Bedah matan</w:t>
      </w:r>
      <w:bookmarkEnd w:id="31"/>
    </w:p>
    <w:p>
      <w:pPr>
        <w:pStyle w:val="FirstParagraph"/>
      </w:pPr>
      <w:r>
        <w:t xml:space="preserve">Matan (rujukan: Muslim; Arba’in no. 7 — cuplikan awal; lanjutannya:</w:t>
      </w:r>
      <w:r>
        <w:t xml:space="preserve"> </w:t>
      </w:r>
      <w:r>
        <w:t xml:space="preserve">“</w:t>
      </w:r>
      <w:r>
        <w:t xml:space="preserve">kami bertanya: untuk siapa?</w:t>
      </w:r>
      <w:r>
        <w:t xml:space="preserve">”</w:t>
      </w:r>
      <w:r>
        <w:t xml:space="preserve"> </w:t>
      </w:r>
      <w:r>
        <w:t xml:space="preserve">dst.):</w:t>
      </w:r>
    </w:p>
    <w:p>
      <w:pPr>
        <w:pStyle w:val="BodyText"/>
      </w:pPr>
      <w:r>
        <w:t xml:space="preserve">الدِّينُ النَّصِيحَةُ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Tugas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Jawabanmu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Terjemahkan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Struktur nahwu yang kamu kenali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Kata di luar 2.000 inti (cek kamus, chip Hadis)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pStyle w:val="BodyText"/>
      </w:pPr>
      <w:r>
        <w:t xml:space="preserve">Kunci pengamatan (tutup dulu!):</w:t>
      </w:r>
      <w:r>
        <w:t xml:space="preserve"> </w:t>
      </w:r>
      <w:r>
        <w:rPr>
          <w:i/>
        </w:rPr>
        <w:t xml:space="preserve">jumlah ismiyyah paling ringkas</w:t>
      </w:r>
      <w:r>
        <w:t xml:space="preserve">.</w:t>
      </w:r>
    </w:p>
    <w:p>
      <w:pPr>
        <w:pStyle w:val="Heading2"/>
      </w:pPr>
      <w:bookmarkStart w:id="32" w:name="X8212abd5652a3097076c2203a5728c426a52452"/>
      <w:r>
        <w:t xml:space="preserve">Latihan C — Bedah sanad terbimbing (Bukhari no. 1)</w:t>
      </w:r>
      <w:bookmarkEnd w:id="32"/>
    </w:p>
    <w:p>
      <w:pPr>
        <w:pStyle w:val="FirstParagraph"/>
      </w:pPr>
      <w:r>
        <w:t xml:space="preserve">حَدَّثَنَا الحُمَيْدِيُّ عَبْدُ اللَّهِ بْنُ الزُّبَيْرِ قَالَ: حَدَّثَنَا سُفْيَانُ قَالَ: حَدَّثَنَا يَحْيَى بْنُ سَعِيدٍ الأَنْصَارِيُّ قَالَ: أَخْبَرَنِي مُحَمَّدُ بْنُ إِبْرَاهِيمَ التَّيْمِيُّ أَنَّهُ سَمِعَ عَلْقَمَةَ بْنَ وَقَّاصٍ اللَّيْثِيَّ يَقُولُ: سَمِعْتُ عُمَرَ بْنَ الخَطَّابِ رَضِيَ اللَّهُ عَنْهُ عَلَى المِنْبَرِ قَالَ: سَمِعْتُ رَسُولَ اللَّهِ ﷺ يَقُولُ: إِنَّمَا الأَعْمَالُ بِالنِّيَّاتِ…</w:t>
      </w:r>
    </w:p>
    <w:p>
      <w:pPr>
        <w:numPr>
          <w:ilvl w:val="0"/>
          <w:numId w:val="1002"/>
        </w:numPr>
        <w:pStyle w:val="Compact"/>
      </w:pPr>
      <w:r>
        <w:t xml:space="preserve">Garis-bawahi semua formula periwayatan (حَدَّثَنَا، أَخْبَرَنِي، سَمِعْتُ، قَالَ).</w:t>
      </w:r>
    </w:p>
    <w:p>
      <w:pPr>
        <w:numPr>
          <w:ilvl w:val="0"/>
          <w:numId w:val="1002"/>
        </w:numPr>
        <w:pStyle w:val="Compact"/>
      </w:pPr>
      <w:r>
        <w:t xml:space="preserve">Tulis rantainya: Bukhari ← al-Humaidi ← Sufyan ← ……… ← ……… ← ……… ← Umar bin al-Khaththab ← Rasulullah ﷺ.</w:t>
      </w:r>
    </w:p>
    <w:p>
      <w:pPr>
        <w:numPr>
          <w:ilvl w:val="0"/>
          <w:numId w:val="1002"/>
        </w:numPr>
        <w:pStyle w:val="Compact"/>
      </w:pPr>
      <w:r>
        <w:t xml:space="preserve">Di mana sanad berakhir dan matan mulai?</w:t>
      </w:r>
    </w:p>
    <w:p>
      <w:pPr>
        <w:numPr>
          <w:ilvl w:val="0"/>
          <w:numId w:val="1002"/>
        </w:numPr>
        <w:pStyle w:val="Compact"/>
      </w:pPr>
      <w:r>
        <w:t xml:space="preserve">Berapa tingkat rantai ini? (hitung)</w:t>
      </w:r>
    </w:p>
    <w:p>
      <w:pPr>
        <w:pStyle w:val="Heading2"/>
      </w:pPr>
      <w:bookmarkStart w:id="33" w:name="tugas-sumber-kuis-pekan-2-diisi-guru"/>
      <w:r>
        <w:t xml:space="preserve">Tugas sumber &amp; kuis pekan 2 (diisi guru)</w:t>
      </w:r>
      <w:bookmarkEnd w:id="33"/>
    </w:p>
    <w:p>
      <w:pPr>
        <w:pStyle w:val="FirstParagraph"/>
      </w:pPr>
      <w:r>
        <w:t xml:space="preserve">Buka Shahih al-Bukhari (kitab/aplikasi), pilih 1 hadis pendek</w:t>
      </w:r>
      <w:r>
        <w:t xml:space="preserve"> </w:t>
      </w:r>
      <w:r>
        <w:rPr>
          <w:b/>
        </w:rPr>
        <w:t xml:space="preserve">sendiri</w:t>
      </w:r>
      <w:r>
        <w:t xml:space="preserve">: salin sanadnya, lingkari formula, terjemahkan matannya. · Kuis kosakata 8 soal: ……/8 · Anki: ……% matang · Paraf: ………</w:t>
      </w:r>
    </w:p>
    <w:p>
      <w:pPr>
        <w:pStyle w:val="Heading1"/>
      </w:pPr>
      <w:bookmarkStart w:id="34" w:name="pekan-3-kosakata-delta-h1-bagian-1"/>
      <w:r>
        <w:t xml:space="preserve">Pekan 3 — Kosakata Delta H1 (bagian 1)</w:t>
      </w:r>
      <w:bookmarkEnd w:id="34"/>
    </w:p>
    <w:p>
      <w:pPr>
        <w:pStyle w:val="Heading2"/>
      </w:pPr>
      <w:bookmarkStart w:id="35" w:name="kosakata-pekan-ini"/>
      <w:r>
        <w:t xml:space="preserve">Kosakata pekan ini</w:t>
      </w:r>
      <w:bookmarkEnd w:id="35"/>
    </w:p>
    <w:tbl>
      <w:tblPr>
        <w:tblStyle w:val="Table"/>
        <w:tblW w:type="pct" w:w="5000.0"/>
        <w:tblLook w:firstRow="1"/>
      </w:tblPr>
      <w:tblGrid>
        <w:gridCol w:w="1584"/>
        <w:gridCol w:w="1584"/>
        <w:gridCol w:w="1584"/>
        <w:gridCol w:w="1584"/>
        <w:gridCol w:w="1584"/>
      </w:tblGrid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Baca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Arti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Frek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Bentuk yang muncul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رَكَعَ / رَكْعَة</w:t>
            </w:r>
          </w:p>
        </w:tc>
        <w:tc>
          <w:p>
            <w:pPr>
              <w:pStyle w:val="Compact"/>
              <w:jc w:val="left"/>
            </w:pPr>
            <w:r>
              <w:t xml:space="preserve">raka’a / rak’ah</w:t>
            </w:r>
          </w:p>
        </w:tc>
        <w:tc>
          <w:p>
            <w:pPr>
              <w:pStyle w:val="Compact"/>
              <w:jc w:val="left"/>
            </w:pPr>
            <w:r>
              <w:t xml:space="preserve">rukuk / rakaat</w:t>
            </w:r>
          </w:p>
        </w:tc>
        <w:tc>
          <w:p>
            <w:pPr>
              <w:pStyle w:val="Compact"/>
              <w:jc w:val="left"/>
            </w:pPr>
            <w:r>
              <w:t xml:space="preserve">476</w:t>
            </w:r>
          </w:p>
        </w:tc>
        <w:tc>
          <w:p>
            <w:pPr>
              <w:pStyle w:val="Compact"/>
              <w:jc w:val="left"/>
            </w:pPr>
            <w:r>
              <w:t xml:space="preserve">ركع ركعة ركعتين الركوع ركوعا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جَلَسَ</w:t>
            </w:r>
          </w:p>
        </w:tc>
        <w:tc>
          <w:p>
            <w:pPr>
              <w:pStyle w:val="Compact"/>
              <w:jc w:val="left"/>
            </w:pPr>
            <w:r>
              <w:t xml:space="preserve">jalasa</w:t>
            </w:r>
          </w:p>
        </w:tc>
        <w:tc>
          <w:p>
            <w:pPr>
              <w:pStyle w:val="Compact"/>
              <w:jc w:val="left"/>
            </w:pPr>
            <w:r>
              <w:t xml:space="preserve">duduk</w:t>
            </w:r>
          </w:p>
        </w:tc>
        <w:tc>
          <w:p>
            <w:pPr>
              <w:pStyle w:val="Compact"/>
              <w:jc w:val="left"/>
            </w:pPr>
            <w:r>
              <w:t xml:space="preserve">376</w:t>
            </w:r>
          </w:p>
        </w:tc>
        <w:tc>
          <w:p>
            <w:pPr>
              <w:pStyle w:val="Compact"/>
              <w:jc w:val="left"/>
            </w:pPr>
            <w:r>
              <w:t xml:space="preserve">جلس فجلس جالس جالسا جلست يجلس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تَوَضَّأَ / وُضُوء</w:t>
            </w:r>
          </w:p>
        </w:tc>
        <w:tc>
          <w:p>
            <w:pPr>
              <w:pStyle w:val="Compact"/>
              <w:jc w:val="left"/>
            </w:pPr>
            <w:r>
              <w:t xml:space="preserve">tawadhdha’a / wudhuu’</w:t>
            </w:r>
          </w:p>
        </w:tc>
        <w:tc>
          <w:p>
            <w:pPr>
              <w:pStyle w:val="Compact"/>
              <w:jc w:val="left"/>
            </w:pPr>
            <w:r>
              <w:t xml:space="preserve">berwudu / air wudu</w:t>
            </w:r>
          </w:p>
        </w:tc>
        <w:tc>
          <w:p>
            <w:pPr>
              <w:pStyle w:val="Compact"/>
              <w:jc w:val="left"/>
            </w:pPr>
            <w:r>
              <w:t xml:space="preserve">205</w:t>
            </w:r>
          </w:p>
        </w:tc>
        <w:tc>
          <w:p>
            <w:pPr>
              <w:pStyle w:val="Compact"/>
              <w:jc w:val="left"/>
            </w:pPr>
            <w:r>
              <w:t xml:space="preserve">توضا فتوضا يتوضا الوضو وضو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بَيْنَمَا / بَيْنَا</w:t>
            </w:r>
          </w:p>
        </w:tc>
        <w:tc>
          <w:p>
            <w:pPr>
              <w:pStyle w:val="Compact"/>
              <w:jc w:val="left"/>
            </w:pPr>
            <w:r>
              <w:t xml:space="preserve">bainamaa</w:t>
            </w:r>
          </w:p>
        </w:tc>
        <w:tc>
          <w:p>
            <w:pPr>
              <w:pStyle w:val="Compact"/>
              <w:jc w:val="left"/>
            </w:pPr>
            <w:r>
              <w:t xml:space="preserve">ketika; tatkala (pembuka kisah)</w:t>
            </w:r>
          </w:p>
        </w:tc>
        <w:tc>
          <w:p>
            <w:pPr>
              <w:pStyle w:val="Compact"/>
              <w:jc w:val="left"/>
            </w:pPr>
            <w:r>
              <w:t xml:space="preserve">183</w:t>
            </w:r>
          </w:p>
        </w:tc>
        <w:tc>
          <w:p>
            <w:pPr>
              <w:pStyle w:val="Compact"/>
              <w:jc w:val="left"/>
            </w:pPr>
            <w:r>
              <w:t xml:space="preserve">بينما فبينما بينا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ذَاكَ / ذَلِكُمْ</w:t>
            </w:r>
          </w:p>
        </w:tc>
        <w:tc>
          <w:p>
            <w:pPr>
              <w:pStyle w:val="Compact"/>
              <w:jc w:val="left"/>
            </w:pPr>
            <w:r>
              <w:t xml:space="preserve">dzaaka</w:t>
            </w:r>
          </w:p>
        </w:tc>
        <w:tc>
          <w:p>
            <w:pPr>
              <w:pStyle w:val="Compact"/>
              <w:jc w:val="left"/>
            </w:pPr>
            <w:r>
              <w:t xml:space="preserve">itu (kata tunjuk percakapan)</w:t>
            </w:r>
          </w:p>
        </w:tc>
        <w:tc>
          <w:p>
            <w:pPr>
              <w:pStyle w:val="Compact"/>
              <w:jc w:val="left"/>
            </w:pPr>
            <w:r>
              <w:t xml:space="preserve">152</w:t>
            </w:r>
          </w:p>
        </w:tc>
        <w:tc>
          <w:p>
            <w:pPr>
              <w:pStyle w:val="Compact"/>
              <w:jc w:val="left"/>
            </w:pPr>
            <w:r>
              <w:t xml:space="preserve">ذاك فذاك وذاك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نَامَ / نَائِم</w:t>
            </w:r>
          </w:p>
        </w:tc>
        <w:tc>
          <w:p>
            <w:pPr>
              <w:pStyle w:val="Compact"/>
              <w:jc w:val="left"/>
            </w:pPr>
            <w:r>
              <w:t xml:space="preserve">naama / naa’im</w:t>
            </w:r>
          </w:p>
        </w:tc>
        <w:tc>
          <w:p>
            <w:pPr>
              <w:pStyle w:val="Compact"/>
              <w:jc w:val="left"/>
            </w:pPr>
            <w:r>
              <w:t xml:space="preserve">tidur / orang tidur</w:t>
            </w:r>
          </w:p>
        </w:tc>
        <w:tc>
          <w:p>
            <w:pPr>
              <w:pStyle w:val="Compact"/>
              <w:jc w:val="left"/>
            </w:pPr>
            <w:r>
              <w:t xml:space="preserve">150</w:t>
            </w:r>
          </w:p>
        </w:tc>
        <w:tc>
          <w:p>
            <w:pPr>
              <w:pStyle w:val="Compact"/>
              <w:jc w:val="left"/>
            </w:pPr>
            <w:r>
              <w:t xml:space="preserve">نام نايم فنام ينام تنام نم نمت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تَمْر / تَمْرَة</w:t>
            </w:r>
          </w:p>
        </w:tc>
        <w:tc>
          <w:p>
            <w:pPr>
              <w:pStyle w:val="Compact"/>
              <w:jc w:val="left"/>
            </w:pPr>
            <w:r>
              <w:t xml:space="preserve">tamr / tamrah</w:t>
            </w:r>
          </w:p>
        </w:tc>
        <w:tc>
          <w:p>
            <w:pPr>
              <w:pStyle w:val="Compact"/>
              <w:jc w:val="left"/>
            </w:pPr>
            <w:r>
              <w:t xml:space="preserve">kurma kering / sebutir kurma</w:t>
            </w:r>
          </w:p>
        </w:tc>
        <w:tc>
          <w:p>
            <w:pPr>
              <w:pStyle w:val="Compact"/>
              <w:jc w:val="left"/>
            </w:pPr>
            <w:r>
              <w:t xml:space="preserve">144</w:t>
            </w:r>
          </w:p>
        </w:tc>
        <w:tc>
          <w:p>
            <w:pPr>
              <w:pStyle w:val="Compact"/>
              <w:jc w:val="left"/>
            </w:pPr>
            <w:r>
              <w:t xml:space="preserve">تمرة تمر تمرات التمر بتمرة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خَطَبَ / خُطْبَة</w:t>
            </w:r>
          </w:p>
        </w:tc>
        <w:tc>
          <w:p>
            <w:pPr>
              <w:pStyle w:val="Compact"/>
              <w:jc w:val="left"/>
            </w:pPr>
            <w:r>
              <w:t xml:space="preserve">khathaba / khuthbah</w:t>
            </w:r>
          </w:p>
        </w:tc>
        <w:tc>
          <w:p>
            <w:pPr>
              <w:pStyle w:val="Compact"/>
              <w:jc w:val="left"/>
            </w:pPr>
            <w:r>
              <w:t xml:space="preserve">berkhutbah / khutbah</w:t>
            </w:r>
          </w:p>
        </w:tc>
        <w:tc>
          <w:p>
            <w:pPr>
              <w:pStyle w:val="Compact"/>
              <w:jc w:val="left"/>
            </w:pPr>
            <w:r>
              <w:t xml:space="preserve">129</w:t>
            </w:r>
          </w:p>
        </w:tc>
        <w:tc>
          <w:p>
            <w:pPr>
              <w:pStyle w:val="Compact"/>
              <w:jc w:val="left"/>
            </w:pPr>
            <w:r>
              <w:t xml:space="preserve">يخطب خطب خطبنا خطيبا الخطبة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غَزْوَة / غَزَا</w:t>
            </w:r>
          </w:p>
        </w:tc>
        <w:tc>
          <w:p>
            <w:pPr>
              <w:pStyle w:val="Compact"/>
              <w:jc w:val="left"/>
            </w:pPr>
            <w:r>
              <w:t xml:space="preserve">ghazwah / ghazaa</w:t>
            </w:r>
          </w:p>
        </w:tc>
        <w:tc>
          <w:p>
            <w:pPr>
              <w:pStyle w:val="Compact"/>
              <w:jc w:val="left"/>
            </w:pPr>
            <w:r>
              <w:t xml:space="preserve">ekspedisi perang; berperang</w:t>
            </w:r>
          </w:p>
        </w:tc>
        <w:tc>
          <w:p>
            <w:pPr>
              <w:pStyle w:val="Compact"/>
              <w:jc w:val="left"/>
            </w:pPr>
            <w:r>
              <w:t xml:space="preserve">127</w:t>
            </w:r>
          </w:p>
        </w:tc>
        <w:tc>
          <w:p>
            <w:pPr>
              <w:pStyle w:val="Compact"/>
              <w:jc w:val="left"/>
            </w:pPr>
            <w:r>
              <w:t xml:space="preserve">غزوة غزا غزونا غزوت الغزو مغازي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مِنْبَر</w:t>
            </w:r>
          </w:p>
        </w:tc>
        <w:tc>
          <w:p>
            <w:pPr>
              <w:pStyle w:val="Compact"/>
              <w:jc w:val="left"/>
            </w:pPr>
            <w:r>
              <w:t xml:space="preserve">minbar</w:t>
            </w:r>
          </w:p>
        </w:tc>
        <w:tc>
          <w:p>
            <w:pPr>
              <w:pStyle w:val="Compact"/>
              <w:jc w:val="left"/>
            </w:pPr>
            <w:r>
              <w:t xml:space="preserve">mimbar</w:t>
            </w:r>
          </w:p>
        </w:tc>
        <w:tc>
          <w:p>
            <w:pPr>
              <w:pStyle w:val="Compact"/>
              <w:jc w:val="left"/>
            </w:pPr>
            <w:r>
              <w:t xml:space="preserve">117</w:t>
            </w:r>
          </w:p>
        </w:tc>
        <w:tc>
          <w:p>
            <w:pPr>
              <w:pStyle w:val="Compact"/>
              <w:jc w:val="left"/>
            </w:pPr>
            <w:r>
              <w:t xml:space="preserve">المنبر منبر منبره المنبرَ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شَاة</w:t>
            </w:r>
          </w:p>
        </w:tc>
        <w:tc>
          <w:p>
            <w:pPr>
              <w:pStyle w:val="Compact"/>
              <w:jc w:val="left"/>
            </w:pPr>
            <w:r>
              <w:t xml:space="preserve">syaah</w:t>
            </w:r>
          </w:p>
        </w:tc>
        <w:tc>
          <w:p>
            <w:pPr>
              <w:pStyle w:val="Compact"/>
              <w:jc w:val="left"/>
            </w:pPr>
            <w:r>
              <w:t xml:space="preserve">seekor kambing/domba</w:t>
            </w:r>
          </w:p>
        </w:tc>
        <w:tc>
          <w:p>
            <w:pPr>
              <w:pStyle w:val="Compact"/>
              <w:jc w:val="left"/>
            </w:pPr>
            <w:r>
              <w:t xml:space="preserve">108</w:t>
            </w:r>
          </w:p>
        </w:tc>
        <w:tc>
          <w:p>
            <w:pPr>
              <w:pStyle w:val="Compact"/>
              <w:jc w:val="left"/>
            </w:pPr>
            <w:r>
              <w:t xml:space="preserve">شاة بشاة الشاة شياه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حَائِض / حَاضَتْ</w:t>
            </w:r>
          </w:p>
        </w:tc>
        <w:tc>
          <w:p>
            <w:pPr>
              <w:pStyle w:val="Compact"/>
              <w:jc w:val="left"/>
            </w:pPr>
            <w:r>
              <w:t xml:space="preserve">haa’idh / haadhat</w:t>
            </w:r>
          </w:p>
        </w:tc>
        <w:tc>
          <w:p>
            <w:pPr>
              <w:pStyle w:val="Compact"/>
              <w:jc w:val="left"/>
            </w:pPr>
            <w:r>
              <w:t xml:space="preserve">wanita haid / mengalami haid</w:t>
            </w:r>
          </w:p>
        </w:tc>
        <w:tc>
          <w:p>
            <w:pPr>
              <w:pStyle w:val="Compact"/>
              <w:jc w:val="left"/>
            </w:pPr>
            <w:r>
              <w:t xml:space="preserve">103</w:t>
            </w:r>
          </w:p>
        </w:tc>
        <w:tc>
          <w:p>
            <w:pPr>
              <w:pStyle w:val="Compact"/>
              <w:jc w:val="left"/>
            </w:pPr>
            <w:r>
              <w:t xml:space="preserve">حايض حاضت الحيض تحيض حيض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تَزَوَّجَ</w:t>
            </w:r>
          </w:p>
        </w:tc>
        <w:tc>
          <w:p>
            <w:pPr>
              <w:pStyle w:val="Compact"/>
              <w:jc w:val="left"/>
            </w:pPr>
            <w:r>
              <w:t xml:space="preserve">tazawwaja</w:t>
            </w:r>
          </w:p>
        </w:tc>
        <w:tc>
          <w:p>
            <w:pPr>
              <w:pStyle w:val="Compact"/>
              <w:jc w:val="left"/>
            </w:pPr>
            <w:r>
              <w:t xml:space="preserve">menikah; menikahi</w:t>
            </w:r>
          </w:p>
        </w:tc>
        <w:tc>
          <w:p>
            <w:pPr>
              <w:pStyle w:val="Compact"/>
              <w:jc w:val="left"/>
            </w:pPr>
            <w:r>
              <w:t xml:space="preserve">102</w:t>
            </w:r>
          </w:p>
        </w:tc>
        <w:tc>
          <w:p>
            <w:pPr>
              <w:pStyle w:val="Compact"/>
              <w:jc w:val="left"/>
            </w:pPr>
            <w:r>
              <w:t xml:space="preserve">تزوج تزوجت تزوجها يتزوجها فتزوج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نَحَرَ / النَّحْر</w:t>
            </w:r>
          </w:p>
        </w:tc>
        <w:tc>
          <w:p>
            <w:pPr>
              <w:pStyle w:val="Compact"/>
              <w:jc w:val="left"/>
            </w:pPr>
            <w:r>
              <w:t xml:space="preserve">nahara / an-nahr</w:t>
            </w:r>
          </w:p>
        </w:tc>
        <w:tc>
          <w:p>
            <w:pPr>
              <w:pStyle w:val="Compact"/>
              <w:jc w:val="left"/>
            </w:pPr>
            <w:r>
              <w:t xml:space="preserve">menyembelih (unta); hari kurban</w:t>
            </w:r>
          </w:p>
        </w:tc>
        <w:tc>
          <w:p>
            <w:pPr>
              <w:pStyle w:val="Compact"/>
              <w:jc w:val="left"/>
            </w:pPr>
            <w:r>
              <w:t xml:space="preserve">98</w:t>
            </w:r>
          </w:p>
        </w:tc>
        <w:tc>
          <w:p>
            <w:pPr>
              <w:pStyle w:val="Compact"/>
              <w:jc w:val="left"/>
            </w:pPr>
            <w:r>
              <w:t xml:space="preserve">نحر النحر نحرت ينحر فنحر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أَعْتَقَ / عَتَقَ</w:t>
            </w:r>
          </w:p>
        </w:tc>
        <w:tc>
          <w:p>
            <w:pPr>
              <w:pStyle w:val="Compact"/>
              <w:jc w:val="left"/>
            </w:pPr>
            <w:r>
              <w:t xml:space="preserve">a’taqa</w:t>
            </w:r>
          </w:p>
        </w:tc>
        <w:tc>
          <w:p>
            <w:pPr>
              <w:pStyle w:val="Compact"/>
              <w:jc w:val="left"/>
            </w:pPr>
            <w:r>
              <w:t xml:space="preserve">memerdekakan budak</w:t>
            </w:r>
          </w:p>
        </w:tc>
        <w:tc>
          <w:p>
            <w:pPr>
              <w:pStyle w:val="Compact"/>
              <w:jc w:val="left"/>
            </w:pPr>
            <w:r>
              <w:t xml:space="preserve">98</w:t>
            </w:r>
          </w:p>
        </w:tc>
        <w:tc>
          <w:p>
            <w:pPr>
              <w:pStyle w:val="Compact"/>
              <w:jc w:val="left"/>
            </w:pPr>
            <w:r>
              <w:t xml:space="preserve">اعتق عتق اعتقها يعتق عتيق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لَبَّيْكَ وَسَعْدَيْكَ</w:t>
            </w:r>
          </w:p>
        </w:tc>
        <w:tc>
          <w:p>
            <w:pPr>
              <w:pStyle w:val="Compact"/>
              <w:jc w:val="left"/>
            </w:pPr>
            <w:r>
              <w:t xml:space="preserve">labbaika wa sa’daika</w:t>
            </w:r>
          </w:p>
        </w:tc>
        <w:tc>
          <w:p>
            <w:pPr>
              <w:pStyle w:val="Compact"/>
              <w:jc w:val="left"/>
            </w:pPr>
            <w:r>
              <w:t xml:space="preserve">aku penuhi panggilan-Mu</w:t>
            </w:r>
          </w:p>
        </w:tc>
        <w:tc>
          <w:p>
            <w:pPr>
              <w:pStyle w:val="Compact"/>
              <w:jc w:val="left"/>
            </w:pPr>
            <w:r>
              <w:t xml:space="preserve">82</w:t>
            </w:r>
          </w:p>
        </w:tc>
        <w:tc>
          <w:p>
            <w:pPr>
              <w:pStyle w:val="Compact"/>
              <w:jc w:val="left"/>
            </w:pPr>
            <w:r>
              <w:t xml:space="preserve">لبيك وسعديك</w:t>
            </w:r>
          </w:p>
        </w:tc>
      </w:tr>
    </w:tbl>
    <w:p>
      <w:pPr>
        <w:pStyle w:val="BodyText"/>
      </w:pPr>
      <w:r>
        <w:t xml:space="preserve">Kolom terakhir penting: di hadis (teks tak selalu berharakat penuh) kamu akan bertemu</w:t>
      </w:r>
      <w:r>
        <w:t xml:space="preserve"> </w:t>
      </w:r>
      <w:r>
        <w:rPr>
          <w:b/>
        </w:rPr>
        <w:t xml:space="preserve">bentuk jadi</w:t>
      </w:r>
      <w:r>
        <w:t xml:space="preserve">, bukan lemma.</w:t>
      </w:r>
    </w:p>
    <w:p>
      <w:pPr>
        <w:pStyle w:val="Heading2"/>
      </w:pPr>
      <w:bookmarkStart w:id="36" w:name="latihan-a-jodohkan-2"/>
      <w:r>
        <w:t xml:space="preserve">Latihan A — Jodohkan</w:t>
      </w:r>
      <w:bookmarkEnd w:id="36"/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Kata/Formula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</w:t>
            </w:r>
          </w:p>
        </w:tc>
        <w:tc>
          <w:tcPr>
            <w:tcBorders>
              <w:bottom w:val="single"/>
            </w:tcBorders>
            <w:vAlign w:val="bottom"/>
          </w:tcPr>
          <w:p/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Pilihan arti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تَمْر / تَمْرَة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A</w:t>
            </w:r>
          </w:p>
        </w:tc>
        <w:tc>
          <w:p>
            <w:pPr>
              <w:pStyle w:val="Compact"/>
              <w:jc w:val="left"/>
            </w:pPr>
            <w:r>
              <w:t xml:space="preserve">berkhutbah / khutbah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مِنْبَر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B</w:t>
            </w:r>
          </w:p>
        </w:tc>
        <w:tc>
          <w:p>
            <w:pPr>
              <w:pStyle w:val="Compact"/>
              <w:jc w:val="left"/>
            </w:pPr>
            <w:r>
              <w:t xml:space="preserve">kurma kering / sebutir kurma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خَطَبَ / خُطْبَة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C</w:t>
            </w:r>
          </w:p>
        </w:tc>
        <w:tc>
          <w:p>
            <w:pPr>
              <w:pStyle w:val="Compact"/>
              <w:jc w:val="left"/>
            </w:pPr>
            <w:r>
              <w:t xml:space="preserve">ketika; tatkala (pembuka kisah)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جَلَسَ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D</w:t>
            </w:r>
          </w:p>
        </w:tc>
        <w:tc>
          <w:p>
            <w:pPr>
              <w:pStyle w:val="Compact"/>
              <w:jc w:val="left"/>
            </w:pPr>
            <w:r>
              <w:t xml:space="preserve">berwudu / air wudu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تَوَضَّأَ / وُضُوء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E</w:t>
            </w:r>
          </w:p>
        </w:tc>
        <w:tc>
          <w:p>
            <w:pPr>
              <w:pStyle w:val="Compact"/>
              <w:jc w:val="left"/>
            </w:pPr>
            <w:r>
              <w:t xml:space="preserve">tidur / orang tidur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بَيْنَمَا / بَيْنَا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F</w:t>
            </w:r>
          </w:p>
        </w:tc>
        <w:tc>
          <w:p>
            <w:pPr>
              <w:pStyle w:val="Compact"/>
              <w:jc w:val="left"/>
            </w:pPr>
            <w:r>
              <w:t xml:space="preserve">duduk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نَامَ / نَائِم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G</w:t>
            </w:r>
          </w:p>
        </w:tc>
        <w:tc>
          <w:p>
            <w:pPr>
              <w:pStyle w:val="Compact"/>
              <w:jc w:val="left"/>
            </w:pPr>
            <w:r>
              <w:t xml:space="preserve">mimbar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حَائِض / حَاضَتْ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H</w:t>
            </w:r>
          </w:p>
        </w:tc>
        <w:tc>
          <w:p>
            <w:pPr>
              <w:pStyle w:val="Compact"/>
              <w:jc w:val="left"/>
            </w:pPr>
            <w:r>
              <w:t xml:space="preserve">wanita haid / mengalami haid</w:t>
            </w:r>
          </w:p>
        </w:tc>
      </w:tr>
    </w:tbl>
    <w:p>
      <w:pPr>
        <w:pStyle w:val="Heading2"/>
      </w:pPr>
      <w:bookmarkStart w:id="37" w:name="latihan-b-bedah-matan-2"/>
      <w:r>
        <w:t xml:space="preserve">Latihan B — Bedah matan</w:t>
      </w:r>
      <w:bookmarkEnd w:id="37"/>
    </w:p>
    <w:p>
      <w:pPr>
        <w:pStyle w:val="FirstParagraph"/>
      </w:pPr>
      <w:r>
        <w:t xml:space="preserve">Matan (rujukan: Tirmidzi; Arba’in no. 12):</w:t>
      </w:r>
    </w:p>
    <w:p>
      <w:pPr>
        <w:pStyle w:val="BodyText"/>
      </w:pPr>
      <w:r>
        <w:t xml:space="preserve">مِنْ حُسْنِ إِسْلَامِ المَرْءِ تَرْكُهُ مَا لَا يَعْنِيهِ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Tugas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Jawabanmu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Terjemahkan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Struktur nahwu yang kamu kenali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Kata di luar 2.000 inti (cek kamus, chip Hadis)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pStyle w:val="BodyText"/>
      </w:pPr>
      <w:r>
        <w:t xml:space="preserve">Kunci pengamatan (tutup dulu!):</w:t>
      </w:r>
      <w:r>
        <w:t xml:space="preserve"> </w:t>
      </w:r>
      <w:r>
        <w:rPr>
          <w:i/>
        </w:rPr>
        <w:t xml:space="preserve">khabar didahulukan (jar-majrur); mubtada masdar beridhafah</w:t>
      </w:r>
      <w:r>
        <w:t xml:space="preserve">.</w:t>
      </w:r>
    </w:p>
    <w:p>
      <w:pPr>
        <w:pStyle w:val="Heading2"/>
      </w:pPr>
      <w:bookmarkStart w:id="38" w:name="tugas-sumber-kuis-pekan-3-diisi-guru"/>
      <w:r>
        <w:t xml:space="preserve">Tugas sumber &amp; kuis pekan 3 (diisi guru)</w:t>
      </w:r>
      <w:bookmarkEnd w:id="38"/>
    </w:p>
    <w:p>
      <w:pPr>
        <w:pStyle w:val="FirstParagraph"/>
      </w:pPr>
      <w:r>
        <w:t xml:space="preserve">Buka Shahih al-Bukhari (kitab/aplikasi), pilih 1 hadis pendek</w:t>
      </w:r>
      <w:r>
        <w:t xml:space="preserve"> </w:t>
      </w:r>
      <w:r>
        <w:rPr>
          <w:b/>
        </w:rPr>
        <w:t xml:space="preserve">sendiri</w:t>
      </w:r>
      <w:r>
        <w:t xml:space="preserve">: salin sanadnya, lingkari formula, terjemahkan matannya. · Kuis kosakata 8 soal: ……/8 · Anki: ……% matang · Paraf: ………</w:t>
      </w:r>
    </w:p>
    <w:p>
      <w:pPr>
        <w:pStyle w:val="Heading1"/>
      </w:pPr>
      <w:bookmarkStart w:id="39" w:name="pekan-4-kosakata-delta-h1-bagian-2"/>
      <w:r>
        <w:t xml:space="preserve">Pekan 4 — Kosakata Delta H1 (bagian 2)</w:t>
      </w:r>
      <w:bookmarkEnd w:id="39"/>
    </w:p>
    <w:p>
      <w:pPr>
        <w:pStyle w:val="Heading2"/>
      </w:pPr>
      <w:bookmarkStart w:id="40" w:name="kosakata-pekan-ini-1"/>
      <w:r>
        <w:t xml:space="preserve">Kosakata pekan ini</w:t>
      </w:r>
      <w:bookmarkEnd w:id="40"/>
    </w:p>
    <w:tbl>
      <w:tblPr>
        <w:tblStyle w:val="Table"/>
        <w:tblW w:type="pct" w:w="5000.0"/>
        <w:tblLook w:firstRow="1"/>
      </w:tblPr>
      <w:tblGrid>
        <w:gridCol w:w="1584"/>
        <w:gridCol w:w="1584"/>
        <w:gridCol w:w="1584"/>
        <w:gridCol w:w="1584"/>
        <w:gridCol w:w="1584"/>
      </w:tblGrid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Baca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Arti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Frek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Bentuk yang muncul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أَمِير</w:t>
            </w:r>
          </w:p>
        </w:tc>
        <w:tc>
          <w:p>
            <w:pPr>
              <w:pStyle w:val="Compact"/>
              <w:jc w:val="left"/>
            </w:pPr>
            <w:r>
              <w:t xml:space="preserve">amiir</w:t>
            </w:r>
          </w:p>
        </w:tc>
        <w:tc>
          <w:p>
            <w:pPr>
              <w:pStyle w:val="Compact"/>
              <w:jc w:val="left"/>
            </w:pPr>
            <w:r>
              <w:t xml:space="preserve">pemimpin; amir</w:t>
            </w:r>
          </w:p>
        </w:tc>
        <w:tc>
          <w:p>
            <w:pPr>
              <w:pStyle w:val="Compact"/>
              <w:jc w:val="left"/>
            </w:pPr>
            <w:r>
              <w:t xml:space="preserve">82</w:t>
            </w:r>
          </w:p>
        </w:tc>
        <w:tc>
          <w:p>
            <w:pPr>
              <w:pStyle w:val="Compact"/>
              <w:jc w:val="left"/>
            </w:pPr>
            <w:r>
              <w:t xml:space="preserve">امير الامير امراء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أَفْطَرَ / فِطْر</w:t>
            </w:r>
          </w:p>
        </w:tc>
        <w:tc>
          <w:p>
            <w:pPr>
              <w:pStyle w:val="Compact"/>
              <w:jc w:val="left"/>
            </w:pPr>
            <w:r>
              <w:t xml:space="preserve">afthara / fithr</w:t>
            </w:r>
          </w:p>
        </w:tc>
        <w:tc>
          <w:p>
            <w:pPr>
              <w:pStyle w:val="Compact"/>
              <w:jc w:val="left"/>
            </w:pPr>
            <w:r>
              <w:t xml:space="preserve">berbuka puasa / idulfitri</w:t>
            </w:r>
          </w:p>
        </w:tc>
        <w:tc>
          <w:p>
            <w:pPr>
              <w:pStyle w:val="Compact"/>
              <w:jc w:val="left"/>
            </w:pPr>
            <w:r>
              <w:t xml:space="preserve">70</w:t>
            </w:r>
          </w:p>
        </w:tc>
        <w:tc>
          <w:p>
            <w:pPr>
              <w:pStyle w:val="Compact"/>
              <w:jc w:val="left"/>
            </w:pPr>
            <w:r>
              <w:t xml:space="preserve">يفطر افطر فليفطر الفطر فطر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سَيْف</w:t>
            </w:r>
          </w:p>
        </w:tc>
        <w:tc>
          <w:p>
            <w:pPr>
              <w:pStyle w:val="Compact"/>
              <w:jc w:val="left"/>
            </w:pPr>
            <w:r>
              <w:t xml:space="preserve">saif</w:t>
            </w:r>
          </w:p>
        </w:tc>
        <w:tc>
          <w:p>
            <w:pPr>
              <w:pStyle w:val="Compact"/>
              <w:jc w:val="left"/>
            </w:pPr>
            <w:r>
              <w:t xml:space="preserve">pedang</w:t>
            </w:r>
          </w:p>
        </w:tc>
        <w:tc>
          <w:p>
            <w:pPr>
              <w:pStyle w:val="Compact"/>
              <w:jc w:val="left"/>
            </w:pPr>
            <w:r>
              <w:t xml:space="preserve">67</w:t>
            </w:r>
          </w:p>
        </w:tc>
        <w:tc>
          <w:p>
            <w:pPr>
              <w:pStyle w:val="Compact"/>
              <w:jc w:val="left"/>
            </w:pPr>
            <w:r>
              <w:t xml:space="preserve">سيف سيفه السيف بالسيف سيوفنا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فَرَس</w:t>
            </w:r>
          </w:p>
        </w:tc>
        <w:tc>
          <w:p>
            <w:pPr>
              <w:pStyle w:val="Compact"/>
              <w:jc w:val="left"/>
            </w:pPr>
            <w:r>
              <w:t xml:space="preserve">faras</w:t>
            </w:r>
          </w:p>
        </w:tc>
        <w:tc>
          <w:p>
            <w:pPr>
              <w:pStyle w:val="Compact"/>
              <w:jc w:val="left"/>
            </w:pPr>
            <w:r>
              <w:t xml:space="preserve">kuda</w:t>
            </w:r>
          </w:p>
        </w:tc>
        <w:tc>
          <w:p>
            <w:pPr>
              <w:pStyle w:val="Compact"/>
              <w:jc w:val="left"/>
            </w:pPr>
            <w:r>
              <w:t xml:space="preserve">67</w:t>
            </w:r>
          </w:p>
        </w:tc>
        <w:tc>
          <w:p>
            <w:pPr>
              <w:pStyle w:val="Compact"/>
              <w:jc w:val="left"/>
            </w:pPr>
            <w:r>
              <w:t xml:space="preserve">الفرس فرس فرسا افراس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رَاحِلَة</w:t>
            </w:r>
          </w:p>
        </w:tc>
        <w:tc>
          <w:p>
            <w:pPr>
              <w:pStyle w:val="Compact"/>
              <w:jc w:val="left"/>
            </w:pPr>
            <w:r>
              <w:t xml:space="preserve">raahilah</w:t>
            </w:r>
          </w:p>
        </w:tc>
        <w:tc>
          <w:p>
            <w:pPr>
              <w:pStyle w:val="Compact"/>
              <w:jc w:val="left"/>
            </w:pPr>
            <w:r>
              <w:t xml:space="preserve">unta tunggangan</w:t>
            </w:r>
          </w:p>
        </w:tc>
        <w:tc>
          <w:p>
            <w:pPr>
              <w:pStyle w:val="Compact"/>
              <w:jc w:val="left"/>
            </w:pPr>
            <w:r>
              <w:t xml:space="preserve">65</w:t>
            </w:r>
          </w:p>
        </w:tc>
        <w:tc>
          <w:p>
            <w:pPr>
              <w:pStyle w:val="Compact"/>
              <w:jc w:val="left"/>
            </w:pPr>
            <w:r>
              <w:t xml:space="preserve">راحلته راحلة الراحلة رواحل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صَاع / مُدّ</w:t>
            </w:r>
          </w:p>
        </w:tc>
        <w:tc>
          <w:p>
            <w:pPr>
              <w:pStyle w:val="Compact"/>
              <w:jc w:val="left"/>
            </w:pPr>
            <w:r>
              <w:t xml:space="preserve">shaa’</w:t>
            </w:r>
          </w:p>
        </w:tc>
        <w:tc>
          <w:p>
            <w:pPr>
              <w:pStyle w:val="Compact"/>
              <w:jc w:val="left"/>
            </w:pPr>
            <w:r>
              <w:t xml:space="preserve">sha’ (takaran ±2,5 kg); mud</w:t>
            </w:r>
          </w:p>
        </w:tc>
        <w:tc>
          <w:p>
            <w:pPr>
              <w:pStyle w:val="Compact"/>
              <w:jc w:val="left"/>
            </w:pPr>
            <w:r>
              <w:t xml:space="preserve">64</w:t>
            </w:r>
          </w:p>
        </w:tc>
        <w:tc>
          <w:p>
            <w:pPr>
              <w:pStyle w:val="Compact"/>
              <w:jc w:val="left"/>
            </w:pPr>
            <w:r>
              <w:t xml:space="preserve">صاع صاعا بصاع مد مدين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زَمَان / زَمَن</w:t>
            </w:r>
          </w:p>
        </w:tc>
        <w:tc>
          <w:p>
            <w:pPr>
              <w:pStyle w:val="Compact"/>
              <w:jc w:val="left"/>
            </w:pPr>
            <w:r>
              <w:t xml:space="preserve">zamaan</w:t>
            </w:r>
          </w:p>
        </w:tc>
        <w:tc>
          <w:p>
            <w:pPr>
              <w:pStyle w:val="Compact"/>
              <w:jc w:val="left"/>
            </w:pPr>
            <w:r>
              <w:t xml:space="preserve">masa; zaman</w:t>
            </w:r>
          </w:p>
        </w:tc>
        <w:tc>
          <w:p>
            <w:pPr>
              <w:pStyle w:val="Compact"/>
              <w:jc w:val="left"/>
            </w:pPr>
            <w:r>
              <w:t xml:space="preserve">63</w:t>
            </w:r>
          </w:p>
        </w:tc>
        <w:tc>
          <w:p>
            <w:pPr>
              <w:pStyle w:val="Compact"/>
              <w:jc w:val="left"/>
            </w:pPr>
            <w:r>
              <w:t xml:space="preserve">زمان زمن الزمان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الدَّجَّال</w:t>
            </w:r>
          </w:p>
        </w:tc>
        <w:tc>
          <w:p>
            <w:pPr>
              <w:pStyle w:val="Compact"/>
              <w:jc w:val="left"/>
            </w:pPr>
            <w:r>
              <w:t xml:space="preserve">ad-dajjaal</w:t>
            </w:r>
          </w:p>
        </w:tc>
        <w:tc>
          <w:p>
            <w:pPr>
              <w:pStyle w:val="Compact"/>
              <w:jc w:val="left"/>
            </w:pPr>
            <w:r>
              <w:t xml:space="preserve">Dajjal (pendusta besar akhir zaman)</w:t>
            </w:r>
          </w:p>
        </w:tc>
        <w:tc>
          <w:p>
            <w:pPr>
              <w:pStyle w:val="Compact"/>
              <w:jc w:val="left"/>
            </w:pPr>
            <w:r>
              <w:t xml:space="preserve">61</w:t>
            </w:r>
          </w:p>
        </w:tc>
        <w:tc>
          <w:p>
            <w:pPr>
              <w:pStyle w:val="Compact"/>
              <w:jc w:val="left"/>
            </w:pPr>
            <w:r>
              <w:t xml:space="preserve">الدجال دجال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نَحْو</w:t>
            </w:r>
          </w:p>
        </w:tc>
        <w:tc>
          <w:p>
            <w:pPr>
              <w:pStyle w:val="Compact"/>
              <w:jc w:val="left"/>
            </w:pPr>
            <w:r>
              <w:t xml:space="preserve">nahwa</w:t>
            </w:r>
          </w:p>
        </w:tc>
        <w:tc>
          <w:p>
            <w:pPr>
              <w:pStyle w:val="Compact"/>
              <w:jc w:val="left"/>
            </w:pPr>
            <w:r>
              <w:t xml:space="preserve">sekitar; kira-kira; seperti</w:t>
            </w:r>
          </w:p>
        </w:tc>
        <w:tc>
          <w:p>
            <w:pPr>
              <w:pStyle w:val="Compact"/>
              <w:jc w:val="left"/>
            </w:pPr>
            <w:r>
              <w:t xml:space="preserve">57</w:t>
            </w:r>
          </w:p>
        </w:tc>
        <w:tc>
          <w:p>
            <w:pPr>
              <w:pStyle w:val="Compact"/>
              <w:jc w:val="left"/>
            </w:pPr>
            <w:r>
              <w:t xml:space="preserve">نحو نحوا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قِيرَاط</w:t>
            </w:r>
          </w:p>
        </w:tc>
        <w:tc>
          <w:p>
            <w:pPr>
              <w:pStyle w:val="Compact"/>
              <w:jc w:val="left"/>
            </w:pPr>
            <w:r>
              <w:t xml:space="preserve">qiiraath</w:t>
            </w:r>
          </w:p>
        </w:tc>
        <w:tc>
          <w:p>
            <w:pPr>
              <w:pStyle w:val="Compact"/>
              <w:jc w:val="left"/>
            </w:pPr>
            <w:r>
              <w:t xml:space="preserve">qirath (satuan pahala/upah)</w:t>
            </w:r>
          </w:p>
        </w:tc>
        <w:tc>
          <w:p>
            <w:pPr>
              <w:pStyle w:val="Compact"/>
              <w:jc w:val="left"/>
            </w:pPr>
            <w:r>
              <w:t xml:space="preserve">56</w:t>
            </w:r>
          </w:p>
        </w:tc>
        <w:tc>
          <w:p>
            <w:pPr>
              <w:pStyle w:val="Compact"/>
              <w:jc w:val="left"/>
            </w:pPr>
            <w:r>
              <w:t xml:space="preserve">قيراط قيراطين قيراطا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إِزَار / رِدَاء</w:t>
            </w:r>
          </w:p>
        </w:tc>
        <w:tc>
          <w:p>
            <w:pPr>
              <w:pStyle w:val="Compact"/>
              <w:jc w:val="left"/>
            </w:pPr>
            <w:r>
              <w:t xml:space="preserve">izaar / ridaa’</w:t>
            </w:r>
          </w:p>
        </w:tc>
        <w:tc>
          <w:p>
            <w:pPr>
              <w:pStyle w:val="Compact"/>
              <w:jc w:val="left"/>
            </w:pPr>
            <w:r>
              <w:t xml:space="preserve">kain bawahan / kain atasan (selendang)</w:t>
            </w:r>
          </w:p>
        </w:tc>
        <w:tc>
          <w:p>
            <w:pPr>
              <w:pStyle w:val="Compact"/>
              <w:jc w:val="left"/>
            </w:pPr>
            <w:r>
              <w:t xml:space="preserve">56</w:t>
            </w:r>
          </w:p>
        </w:tc>
        <w:tc>
          <w:p>
            <w:pPr>
              <w:pStyle w:val="Compact"/>
              <w:jc w:val="left"/>
            </w:pPr>
            <w:r>
              <w:t xml:space="preserve">ازار ازاره ازاري رداء بردايه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بَاعَ</w:t>
            </w:r>
          </w:p>
        </w:tc>
        <w:tc>
          <w:p>
            <w:pPr>
              <w:pStyle w:val="Compact"/>
              <w:jc w:val="left"/>
            </w:pPr>
            <w:r>
              <w:t xml:space="preserve">baa’a</w:t>
            </w:r>
          </w:p>
        </w:tc>
        <w:tc>
          <w:p>
            <w:pPr>
              <w:pStyle w:val="Compact"/>
              <w:jc w:val="left"/>
            </w:pPr>
            <w:r>
              <w:t xml:space="preserve">menjual</w:t>
            </w:r>
          </w:p>
        </w:tc>
        <w:tc>
          <w:p>
            <w:pPr>
              <w:pStyle w:val="Compact"/>
              <w:jc w:val="left"/>
            </w:pPr>
            <w:r>
              <w:t xml:space="preserve">55</w:t>
            </w:r>
          </w:p>
        </w:tc>
        <w:tc>
          <w:p>
            <w:pPr>
              <w:pStyle w:val="Compact"/>
              <w:jc w:val="left"/>
            </w:pPr>
            <w:r>
              <w:t xml:space="preserve">باع يبيع يباع تباع بعت يبتاع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وَجَع / وَجِعَ</w:t>
            </w:r>
          </w:p>
        </w:tc>
        <w:tc>
          <w:p>
            <w:pPr>
              <w:pStyle w:val="Compact"/>
              <w:jc w:val="left"/>
            </w:pPr>
            <w:r>
              <w:t xml:space="preserve">waja’</w:t>
            </w:r>
          </w:p>
        </w:tc>
        <w:tc>
          <w:p>
            <w:pPr>
              <w:pStyle w:val="Compact"/>
              <w:jc w:val="left"/>
            </w:pPr>
            <w:r>
              <w:t xml:space="preserve">rasa sakit; sakit</w:t>
            </w:r>
          </w:p>
        </w:tc>
        <w:tc>
          <w:p>
            <w:pPr>
              <w:pStyle w:val="Compact"/>
              <w:jc w:val="left"/>
            </w:pPr>
            <w:r>
              <w:t xml:space="preserve">53</w:t>
            </w:r>
          </w:p>
        </w:tc>
        <w:tc>
          <w:p>
            <w:pPr>
              <w:pStyle w:val="Compact"/>
              <w:jc w:val="left"/>
            </w:pPr>
            <w:r>
              <w:t xml:space="preserve">وجع وجعه الوجع وجعا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شَرْط / اشْتَرَطَ</w:t>
            </w:r>
          </w:p>
        </w:tc>
        <w:tc>
          <w:p>
            <w:pPr>
              <w:pStyle w:val="Compact"/>
              <w:jc w:val="left"/>
            </w:pPr>
            <w:r>
              <w:t xml:space="preserve">syarth / isytaratha</w:t>
            </w:r>
          </w:p>
        </w:tc>
        <w:tc>
          <w:p>
            <w:pPr>
              <w:pStyle w:val="Compact"/>
              <w:jc w:val="left"/>
            </w:pPr>
            <w:r>
              <w:t xml:space="preserve">syarat / menetapkan syarat</w:t>
            </w:r>
          </w:p>
        </w:tc>
        <w:tc>
          <w:p>
            <w:pPr>
              <w:pStyle w:val="Compact"/>
              <w:jc w:val="left"/>
            </w:pPr>
            <w:r>
              <w:t xml:space="preserve">53</w:t>
            </w:r>
          </w:p>
        </w:tc>
        <w:tc>
          <w:p>
            <w:pPr>
              <w:pStyle w:val="Compact"/>
              <w:jc w:val="left"/>
            </w:pPr>
            <w:r>
              <w:t xml:space="preserve">شرط اشترط يشترطون شرطا شروطا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جَنَازَة</w:t>
            </w:r>
          </w:p>
        </w:tc>
        <w:tc>
          <w:p>
            <w:pPr>
              <w:pStyle w:val="Compact"/>
              <w:jc w:val="left"/>
            </w:pPr>
            <w:r>
              <w:t xml:space="preserve">janaazah</w:t>
            </w:r>
          </w:p>
        </w:tc>
        <w:tc>
          <w:p>
            <w:pPr>
              <w:pStyle w:val="Compact"/>
              <w:jc w:val="left"/>
            </w:pPr>
            <w:r>
              <w:t xml:space="preserve">jenazah; usungan mayat</w:t>
            </w:r>
          </w:p>
        </w:tc>
        <w:tc>
          <w:p>
            <w:pPr>
              <w:pStyle w:val="Compact"/>
              <w:jc w:val="left"/>
            </w:pPr>
            <w:r>
              <w:t xml:space="preserve">52</w:t>
            </w:r>
          </w:p>
        </w:tc>
        <w:tc>
          <w:p>
            <w:pPr>
              <w:pStyle w:val="Compact"/>
              <w:jc w:val="left"/>
            </w:pPr>
            <w:r>
              <w:t xml:space="preserve">جنازة الجنازة الجنايز بجنازة</w:t>
            </w:r>
          </w:p>
        </w:tc>
      </w:tr>
    </w:tbl>
    <w:p>
      <w:pPr>
        <w:pStyle w:val="BodyText"/>
      </w:pPr>
      <w:r>
        <w:t xml:space="preserve">Kolom terakhir penting: di hadis (teks tak selalu berharakat penuh) kamu akan bertemu</w:t>
      </w:r>
      <w:r>
        <w:t xml:space="preserve"> </w:t>
      </w:r>
      <w:r>
        <w:rPr>
          <w:b/>
        </w:rPr>
        <w:t xml:space="preserve">bentuk jadi</w:t>
      </w:r>
      <w:r>
        <w:t xml:space="preserve">, bukan lemma.</w:t>
      </w:r>
    </w:p>
    <w:p>
      <w:pPr>
        <w:pStyle w:val="Heading2"/>
      </w:pPr>
      <w:bookmarkStart w:id="41" w:name="latihan-a-jodohkan-3"/>
      <w:r>
        <w:t xml:space="preserve">Latihan A — Jodohkan</w:t>
      </w:r>
      <w:bookmarkEnd w:id="41"/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Kata/Formula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</w:t>
            </w:r>
          </w:p>
        </w:tc>
        <w:tc>
          <w:tcPr>
            <w:tcBorders>
              <w:bottom w:val="single"/>
            </w:tcBorders>
            <w:vAlign w:val="bottom"/>
          </w:tcPr>
          <w:p/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Pilihan arti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وَجَع / وَجِعَ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A</w:t>
            </w:r>
          </w:p>
        </w:tc>
        <w:tc>
          <w:p>
            <w:pPr>
              <w:pStyle w:val="Compact"/>
              <w:jc w:val="left"/>
            </w:pPr>
            <w:r>
              <w:t xml:space="preserve">masa; zaman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زَمَان / زَمَن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B</w:t>
            </w:r>
          </w:p>
        </w:tc>
        <w:tc>
          <w:p>
            <w:pPr>
              <w:pStyle w:val="Compact"/>
              <w:jc w:val="left"/>
            </w:pPr>
            <w:r>
              <w:t xml:space="preserve">jenazah; usungan mayat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جَنَازَة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C</w:t>
            </w:r>
          </w:p>
        </w:tc>
        <w:tc>
          <w:p>
            <w:pPr>
              <w:pStyle w:val="Compact"/>
              <w:jc w:val="left"/>
            </w:pPr>
            <w:r>
              <w:t xml:space="preserve">qirath (satuan pahala/upah)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إِزَار / رِدَاء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D</w:t>
            </w:r>
          </w:p>
        </w:tc>
        <w:tc>
          <w:p>
            <w:pPr>
              <w:pStyle w:val="Compact"/>
              <w:jc w:val="left"/>
            </w:pPr>
            <w:r>
              <w:t xml:space="preserve">unta tunggangan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سَيْف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E</w:t>
            </w:r>
          </w:p>
        </w:tc>
        <w:tc>
          <w:p>
            <w:pPr>
              <w:pStyle w:val="Compact"/>
              <w:jc w:val="left"/>
            </w:pPr>
            <w:r>
              <w:t xml:space="preserve">kain bawahan / kain atasan (selendang)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قِيرَاط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F</w:t>
            </w:r>
          </w:p>
        </w:tc>
        <w:tc>
          <w:p>
            <w:pPr>
              <w:pStyle w:val="Compact"/>
              <w:jc w:val="left"/>
            </w:pPr>
            <w:r>
              <w:t xml:space="preserve">sha’ (takaran ±2,5 kg); mud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صَاع / مُدّ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G</w:t>
            </w:r>
          </w:p>
        </w:tc>
        <w:tc>
          <w:p>
            <w:pPr>
              <w:pStyle w:val="Compact"/>
              <w:jc w:val="left"/>
            </w:pPr>
            <w:r>
              <w:t xml:space="preserve">rasa sakit; sakit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رَاحِلَة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H</w:t>
            </w:r>
          </w:p>
        </w:tc>
        <w:tc>
          <w:p>
            <w:pPr>
              <w:pStyle w:val="Compact"/>
              <w:jc w:val="left"/>
            </w:pPr>
            <w:r>
              <w:t xml:space="preserve">pedang</w:t>
            </w:r>
          </w:p>
        </w:tc>
      </w:tr>
    </w:tbl>
    <w:p>
      <w:pPr>
        <w:pStyle w:val="Heading2"/>
      </w:pPr>
      <w:bookmarkStart w:id="42" w:name="latihan-b-bedah-matan-3"/>
      <w:r>
        <w:t xml:space="preserve">Latihan B — Bedah matan</w:t>
      </w:r>
      <w:bookmarkEnd w:id="42"/>
    </w:p>
    <w:p>
      <w:pPr>
        <w:pStyle w:val="FirstParagraph"/>
      </w:pPr>
      <w:r>
        <w:t xml:space="preserve">Matan (rujukan: Bukhari &amp; Muslim; Arba’in no. 13):</w:t>
      </w:r>
    </w:p>
    <w:p>
      <w:pPr>
        <w:pStyle w:val="BodyText"/>
      </w:pPr>
      <w:r>
        <w:t xml:space="preserve">لَا يُؤْمِنُ أَحَدُكُمْ حَتَّى يُحِبَّ لِأَخِيهِ مَا يُحِبُّ لِنَفْسِهِ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Tugas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Jawabanmu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Terjemahkan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Struktur nahwu yang kamu kenali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Kata di luar 2.000 inti (cek kamus, chip Hadis)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pStyle w:val="BodyText"/>
      </w:pPr>
      <w:r>
        <w:t xml:space="preserve">Kunci pengamatan (tutup dulu!):</w:t>
      </w:r>
      <w:r>
        <w:t xml:space="preserve"> </w:t>
      </w:r>
      <w:r>
        <w:rPr>
          <w:i/>
        </w:rPr>
        <w:t xml:space="preserve">nafi + حتى (nashab); asma’ sittah أَخِيهِ</w:t>
      </w:r>
      <w:r>
        <w:t xml:space="preserve">.</w:t>
      </w:r>
    </w:p>
    <w:p>
      <w:pPr>
        <w:pStyle w:val="Heading2"/>
      </w:pPr>
      <w:bookmarkStart w:id="43" w:name="tugas-sumber-kuis-pekan-4-diisi-guru"/>
      <w:r>
        <w:t xml:space="preserve">Tugas sumber &amp; kuis pekan 4 (diisi guru)</w:t>
      </w:r>
      <w:bookmarkEnd w:id="43"/>
    </w:p>
    <w:p>
      <w:pPr>
        <w:pStyle w:val="FirstParagraph"/>
      </w:pPr>
      <w:r>
        <w:t xml:space="preserve">Buka Shahih al-Bukhari (kitab/aplikasi), pilih 1 hadis pendek</w:t>
      </w:r>
      <w:r>
        <w:t xml:space="preserve"> </w:t>
      </w:r>
      <w:r>
        <w:rPr>
          <w:b/>
        </w:rPr>
        <w:t xml:space="preserve">sendiri</w:t>
      </w:r>
      <w:r>
        <w:t xml:space="preserve">: salin sanadnya, lingkari formula, terjemahkan matannya. · Kuis kosakata 8 soal: ……/8 · Anki: ……% matang · Paraf: ………</w:t>
      </w:r>
    </w:p>
    <w:p>
      <w:pPr>
        <w:pStyle w:val="Heading1"/>
      </w:pPr>
      <w:bookmarkStart w:id="44" w:name="pekan-5-kosakata-delta-h2-bagian-1"/>
      <w:r>
        <w:t xml:space="preserve">Pekan 5 — Kosakata Delta H2 (bagian 1)</w:t>
      </w:r>
      <w:bookmarkEnd w:id="44"/>
    </w:p>
    <w:p>
      <w:pPr>
        <w:pStyle w:val="Heading2"/>
      </w:pPr>
      <w:bookmarkStart w:id="45" w:name="kosakata-pekan-ini-2"/>
      <w:r>
        <w:t xml:space="preserve">Kosakata pekan ini</w:t>
      </w:r>
      <w:bookmarkEnd w:id="45"/>
    </w:p>
    <w:tbl>
      <w:tblPr>
        <w:tblStyle w:val="Table"/>
        <w:tblW w:type="pct" w:w="5000.0"/>
        <w:tblLook w:firstRow="1"/>
      </w:tblPr>
      <w:tblGrid>
        <w:gridCol w:w="1584"/>
        <w:gridCol w:w="1584"/>
        <w:gridCol w:w="1584"/>
        <w:gridCol w:w="1584"/>
        <w:gridCol w:w="1584"/>
      </w:tblGrid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Baca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Arti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Frek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Bentuk yang muncul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سَهْم</w:t>
            </w:r>
          </w:p>
        </w:tc>
        <w:tc>
          <w:p>
            <w:pPr>
              <w:pStyle w:val="Compact"/>
              <w:jc w:val="left"/>
            </w:pPr>
            <w:r>
              <w:t xml:space="preserve">sahm</w:t>
            </w:r>
          </w:p>
        </w:tc>
        <w:tc>
          <w:p>
            <w:pPr>
              <w:pStyle w:val="Compact"/>
              <w:jc w:val="left"/>
            </w:pPr>
            <w:r>
              <w:t xml:space="preserve">anak panah; bagian/saham</w:t>
            </w:r>
          </w:p>
        </w:tc>
        <w:tc>
          <w:p>
            <w:pPr>
              <w:pStyle w:val="Compact"/>
              <w:jc w:val="left"/>
            </w:pPr>
            <w:r>
              <w:t xml:space="preserve">51</w:t>
            </w:r>
          </w:p>
        </w:tc>
        <w:tc>
          <w:p>
            <w:pPr>
              <w:pStyle w:val="Compact"/>
              <w:jc w:val="left"/>
            </w:pPr>
            <w:r>
              <w:t xml:space="preserve">السهم سهم سهما اسهم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مُنْذُ</w:t>
            </w:r>
          </w:p>
        </w:tc>
        <w:tc>
          <w:p>
            <w:pPr>
              <w:pStyle w:val="Compact"/>
              <w:jc w:val="left"/>
            </w:pPr>
            <w:r>
              <w:t xml:space="preserve">mundzu</w:t>
            </w:r>
          </w:p>
        </w:tc>
        <w:tc>
          <w:p>
            <w:pPr>
              <w:pStyle w:val="Compact"/>
              <w:jc w:val="left"/>
            </w:pPr>
            <w:r>
              <w:t xml:space="preserve">sejak</w:t>
            </w:r>
          </w:p>
        </w:tc>
        <w:tc>
          <w:p>
            <w:pPr>
              <w:pStyle w:val="Compact"/>
              <w:jc w:val="left"/>
            </w:pPr>
            <w:r>
              <w:t xml:space="preserve">50</w:t>
            </w:r>
          </w:p>
        </w:tc>
        <w:tc>
          <w:p>
            <w:pPr>
              <w:pStyle w:val="Compact"/>
              <w:jc w:val="left"/>
            </w:pPr>
            <w:r>
              <w:t xml:space="preserve">منذ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اسْتَيْقَظَ</w:t>
            </w:r>
          </w:p>
        </w:tc>
        <w:tc>
          <w:p>
            <w:pPr>
              <w:pStyle w:val="Compact"/>
              <w:jc w:val="left"/>
            </w:pPr>
            <w:r>
              <w:t xml:space="preserve">istaiqazha</w:t>
            </w:r>
          </w:p>
        </w:tc>
        <w:tc>
          <w:p>
            <w:pPr>
              <w:pStyle w:val="Compact"/>
              <w:jc w:val="left"/>
            </w:pPr>
            <w:r>
              <w:t xml:space="preserve">terbangun dari tidur</w:t>
            </w:r>
          </w:p>
        </w:tc>
        <w:tc>
          <w:p>
            <w:pPr>
              <w:pStyle w:val="Compact"/>
              <w:jc w:val="left"/>
            </w:pPr>
            <w:r>
              <w:t xml:space="preserve">50</w:t>
            </w:r>
          </w:p>
        </w:tc>
        <w:tc>
          <w:p>
            <w:pPr>
              <w:pStyle w:val="Compact"/>
              <w:jc w:val="left"/>
            </w:pPr>
            <w:r>
              <w:t xml:space="preserve">استيقظ فاستيقظ استيقظت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جَنَابَة / اغْتِسَال</w:t>
            </w:r>
          </w:p>
        </w:tc>
        <w:tc>
          <w:p>
            <w:pPr>
              <w:pStyle w:val="Compact"/>
              <w:jc w:val="left"/>
            </w:pPr>
            <w:r>
              <w:t xml:space="preserve">janaabah</w:t>
            </w:r>
          </w:p>
        </w:tc>
        <w:tc>
          <w:p>
            <w:pPr>
              <w:pStyle w:val="Compact"/>
              <w:jc w:val="left"/>
            </w:pPr>
            <w:r>
              <w:t xml:space="preserve">janabah (hadas besar)</w:t>
            </w:r>
          </w:p>
        </w:tc>
        <w:tc>
          <w:p>
            <w:pPr>
              <w:pStyle w:val="Compact"/>
              <w:jc w:val="left"/>
            </w:pPr>
            <w:r>
              <w:t xml:space="preserve">49</w:t>
            </w:r>
          </w:p>
        </w:tc>
        <w:tc>
          <w:p>
            <w:pPr>
              <w:pStyle w:val="Compact"/>
              <w:jc w:val="left"/>
            </w:pPr>
            <w:r>
              <w:t xml:space="preserve">الجنابة جنابة جنب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جَمْرَة</w:t>
            </w:r>
          </w:p>
        </w:tc>
        <w:tc>
          <w:p>
            <w:pPr>
              <w:pStyle w:val="Compact"/>
              <w:jc w:val="left"/>
            </w:pPr>
            <w:r>
              <w:t xml:space="preserve">jamrah</w:t>
            </w:r>
          </w:p>
        </w:tc>
        <w:tc>
          <w:p>
            <w:pPr>
              <w:pStyle w:val="Compact"/>
              <w:jc w:val="left"/>
            </w:pPr>
            <w:r>
              <w:t xml:space="preserve">jumrah (tugu lempar di Mina); bara</w:t>
            </w:r>
          </w:p>
        </w:tc>
        <w:tc>
          <w:p>
            <w:pPr>
              <w:pStyle w:val="Compact"/>
              <w:jc w:val="left"/>
            </w:pPr>
            <w:r>
              <w:t xml:space="preserve">48</w:t>
            </w:r>
          </w:p>
        </w:tc>
        <w:tc>
          <w:p>
            <w:pPr>
              <w:pStyle w:val="Compact"/>
              <w:jc w:val="left"/>
            </w:pPr>
            <w:r>
              <w:t xml:space="preserve">الجمرة جمرة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جَيْش</w:t>
            </w:r>
          </w:p>
        </w:tc>
        <w:tc>
          <w:p>
            <w:pPr>
              <w:pStyle w:val="Compact"/>
              <w:jc w:val="left"/>
            </w:pPr>
            <w:r>
              <w:t xml:space="preserve">jaisy</w:t>
            </w:r>
          </w:p>
        </w:tc>
        <w:tc>
          <w:p>
            <w:pPr>
              <w:pStyle w:val="Compact"/>
              <w:jc w:val="left"/>
            </w:pPr>
            <w:r>
              <w:t xml:space="preserve">pasukan; tentara</w:t>
            </w:r>
          </w:p>
        </w:tc>
        <w:tc>
          <w:p>
            <w:pPr>
              <w:pStyle w:val="Compact"/>
              <w:jc w:val="left"/>
            </w:pPr>
            <w:r>
              <w:t xml:space="preserve">47</w:t>
            </w:r>
          </w:p>
        </w:tc>
        <w:tc>
          <w:p>
            <w:pPr>
              <w:pStyle w:val="Compact"/>
              <w:jc w:val="left"/>
            </w:pPr>
            <w:r>
              <w:t xml:space="preserve">الجيش جيش جيشا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اضْطَجَعَ</w:t>
            </w:r>
          </w:p>
        </w:tc>
        <w:tc>
          <w:p>
            <w:pPr>
              <w:pStyle w:val="Compact"/>
              <w:jc w:val="left"/>
            </w:pPr>
            <w:r>
              <w:t xml:space="preserve">idhthaja’a</w:t>
            </w:r>
          </w:p>
        </w:tc>
        <w:tc>
          <w:p>
            <w:pPr>
              <w:pStyle w:val="Compact"/>
              <w:jc w:val="left"/>
            </w:pPr>
            <w:r>
              <w:t xml:space="preserve">berbaring</w:t>
            </w:r>
          </w:p>
        </w:tc>
        <w:tc>
          <w:p>
            <w:pPr>
              <w:pStyle w:val="Compact"/>
              <w:jc w:val="left"/>
            </w:pPr>
            <w:r>
              <w:t xml:space="preserve">44</w:t>
            </w:r>
          </w:p>
        </w:tc>
        <w:tc>
          <w:p>
            <w:pPr>
              <w:pStyle w:val="Compact"/>
              <w:jc w:val="left"/>
            </w:pPr>
            <w:r>
              <w:t xml:space="preserve">اضطجع فاضطجعت مضطجع اضطجعت يضطجع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وِصَال</w:t>
            </w:r>
          </w:p>
        </w:tc>
        <w:tc>
          <w:p>
            <w:pPr>
              <w:pStyle w:val="Compact"/>
              <w:jc w:val="left"/>
            </w:pPr>
            <w:r>
              <w:t xml:space="preserve">wishaal</w:t>
            </w:r>
          </w:p>
        </w:tc>
        <w:tc>
          <w:p>
            <w:pPr>
              <w:pStyle w:val="Compact"/>
              <w:jc w:val="left"/>
            </w:pPr>
            <w:r>
              <w:t xml:space="preserve">puasa wishal (sambung tanpa berbuka)</w:t>
            </w:r>
          </w:p>
        </w:tc>
        <w:tc>
          <w:p>
            <w:pPr>
              <w:pStyle w:val="Compact"/>
              <w:jc w:val="left"/>
            </w:pPr>
            <w:r>
              <w:t xml:space="preserve">43</w:t>
            </w:r>
          </w:p>
        </w:tc>
        <w:tc>
          <w:p>
            <w:pPr>
              <w:pStyle w:val="Compact"/>
              <w:jc w:val="left"/>
            </w:pPr>
            <w:r>
              <w:t xml:space="preserve">الوصال يواصل تواصل واصل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اعْتَكَفَ</w:t>
            </w:r>
          </w:p>
        </w:tc>
        <w:tc>
          <w:p>
            <w:pPr>
              <w:pStyle w:val="Compact"/>
              <w:jc w:val="left"/>
            </w:pPr>
            <w:r>
              <w:t xml:space="preserve">i’takafa</w:t>
            </w:r>
          </w:p>
        </w:tc>
        <w:tc>
          <w:p>
            <w:pPr>
              <w:pStyle w:val="Compact"/>
              <w:jc w:val="left"/>
            </w:pPr>
            <w:r>
              <w:t xml:space="preserve">beriktikaf</w:t>
            </w:r>
          </w:p>
        </w:tc>
        <w:tc>
          <w:p>
            <w:pPr>
              <w:pStyle w:val="Compact"/>
              <w:jc w:val="left"/>
            </w:pPr>
            <w:r>
              <w:t xml:space="preserve">40</w:t>
            </w:r>
          </w:p>
        </w:tc>
        <w:tc>
          <w:p>
            <w:pPr>
              <w:pStyle w:val="Compact"/>
              <w:jc w:val="left"/>
            </w:pPr>
            <w:r>
              <w:t xml:space="preserve">اعتكف يعتكف معتكف اعتكاف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رَخَّصَ / رُخْصَة</w:t>
            </w:r>
          </w:p>
        </w:tc>
        <w:tc>
          <w:p>
            <w:pPr>
              <w:pStyle w:val="Compact"/>
              <w:jc w:val="left"/>
            </w:pPr>
            <w:r>
              <w:t xml:space="preserve">rakhkhasha</w:t>
            </w:r>
          </w:p>
        </w:tc>
        <w:tc>
          <w:p>
            <w:pPr>
              <w:pStyle w:val="Compact"/>
              <w:jc w:val="left"/>
            </w:pPr>
            <w:r>
              <w:t xml:space="preserve">memberi keringanan (rukhsah)</w:t>
            </w:r>
          </w:p>
        </w:tc>
        <w:tc>
          <w:p>
            <w:pPr>
              <w:pStyle w:val="Compact"/>
              <w:jc w:val="left"/>
            </w:pPr>
            <w:r>
              <w:t xml:space="preserve">39</w:t>
            </w:r>
          </w:p>
        </w:tc>
        <w:tc>
          <w:p>
            <w:pPr>
              <w:pStyle w:val="Compact"/>
              <w:jc w:val="left"/>
            </w:pPr>
            <w:r>
              <w:t xml:space="preserve">رخص فرخص رخصة يرخص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مَضْمَضَ / اسْتَنْشَقَ</w:t>
            </w:r>
          </w:p>
        </w:tc>
        <w:tc>
          <w:p>
            <w:pPr>
              <w:pStyle w:val="Compact"/>
              <w:jc w:val="left"/>
            </w:pPr>
            <w:r>
              <w:t xml:space="preserve">madhmadha / istansyaqa</w:t>
            </w:r>
          </w:p>
        </w:tc>
        <w:tc>
          <w:p>
            <w:pPr>
              <w:pStyle w:val="Compact"/>
              <w:jc w:val="left"/>
            </w:pPr>
            <w:r>
              <w:t xml:space="preserve">berkumur / menghirup air ke hidung</w:t>
            </w:r>
          </w:p>
        </w:tc>
        <w:tc>
          <w:p>
            <w:pPr>
              <w:pStyle w:val="Compact"/>
              <w:jc w:val="left"/>
            </w:pPr>
            <w:r>
              <w:t xml:space="preserve">38</w:t>
            </w:r>
          </w:p>
        </w:tc>
        <w:tc>
          <w:p>
            <w:pPr>
              <w:pStyle w:val="Compact"/>
              <w:jc w:val="left"/>
            </w:pPr>
            <w:r>
              <w:t xml:space="preserve">فمضمض مضمض واستنشق استنشق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حَائِط</w:t>
            </w:r>
          </w:p>
        </w:tc>
        <w:tc>
          <w:p>
            <w:pPr>
              <w:pStyle w:val="Compact"/>
              <w:jc w:val="left"/>
            </w:pPr>
            <w:r>
              <w:t xml:space="preserve">haa’ith</w:t>
            </w:r>
          </w:p>
        </w:tc>
        <w:tc>
          <w:p>
            <w:pPr>
              <w:pStyle w:val="Compact"/>
              <w:jc w:val="left"/>
            </w:pPr>
            <w:r>
              <w:t xml:space="preserve">kebun (berpagar); tembok</w:t>
            </w:r>
          </w:p>
        </w:tc>
        <w:tc>
          <w:p>
            <w:pPr>
              <w:pStyle w:val="Compact"/>
              <w:jc w:val="left"/>
            </w:pPr>
            <w:r>
              <w:t xml:space="preserve">36</w:t>
            </w:r>
          </w:p>
        </w:tc>
        <w:tc>
          <w:p>
            <w:pPr>
              <w:pStyle w:val="Compact"/>
              <w:jc w:val="left"/>
            </w:pPr>
            <w:r>
              <w:t xml:space="preserve">حايط الحايط حايطا حيطان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حَدّ / حُدُود (fikih)</w:t>
            </w:r>
          </w:p>
        </w:tc>
        <w:tc>
          <w:p>
            <w:pPr>
              <w:pStyle w:val="Compact"/>
              <w:jc w:val="left"/>
            </w:pPr>
            <w:r>
              <w:t xml:space="preserve">hadd</w:t>
            </w:r>
          </w:p>
        </w:tc>
        <w:tc>
          <w:p>
            <w:pPr>
              <w:pStyle w:val="Compact"/>
              <w:jc w:val="left"/>
            </w:pPr>
            <w:r>
              <w:t xml:space="preserve">hukuman hadd</w:t>
            </w:r>
          </w:p>
        </w:tc>
        <w:tc>
          <w:p>
            <w:pPr>
              <w:pStyle w:val="Compact"/>
              <w:jc w:val="left"/>
            </w:pPr>
            <w:r>
              <w:t xml:space="preserve">35</w:t>
            </w:r>
          </w:p>
        </w:tc>
        <w:tc>
          <w:p>
            <w:pPr>
              <w:pStyle w:val="Compact"/>
              <w:jc w:val="left"/>
            </w:pPr>
            <w:r>
              <w:t xml:space="preserve">الحد حدا حد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حَوْض</w:t>
            </w:r>
          </w:p>
        </w:tc>
        <w:tc>
          <w:p>
            <w:pPr>
              <w:pStyle w:val="Compact"/>
              <w:jc w:val="left"/>
            </w:pPr>
            <w:r>
              <w:t xml:space="preserve">haudh</w:t>
            </w:r>
          </w:p>
        </w:tc>
        <w:tc>
          <w:p>
            <w:pPr>
              <w:pStyle w:val="Compact"/>
              <w:jc w:val="left"/>
            </w:pPr>
            <w:r>
              <w:t xml:space="preserve">telaga (khususnya telaga Nabi ﷺ)</w:t>
            </w:r>
          </w:p>
        </w:tc>
        <w:tc>
          <w:p>
            <w:pPr>
              <w:pStyle w:val="Compact"/>
              <w:jc w:val="left"/>
            </w:pPr>
            <w:r>
              <w:t xml:space="preserve">35</w:t>
            </w:r>
          </w:p>
        </w:tc>
        <w:tc>
          <w:p>
            <w:pPr>
              <w:pStyle w:val="Compact"/>
              <w:jc w:val="left"/>
            </w:pPr>
            <w:r>
              <w:t xml:space="preserve">الحوض حوضي حوض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ثَيِّب</w:t>
            </w:r>
          </w:p>
        </w:tc>
        <w:tc>
          <w:p>
            <w:pPr>
              <w:pStyle w:val="Compact"/>
              <w:jc w:val="left"/>
            </w:pPr>
            <w:r>
              <w:t xml:space="preserve">tsayyib</w:t>
            </w:r>
          </w:p>
        </w:tc>
        <w:tc>
          <w:p>
            <w:pPr>
              <w:pStyle w:val="Compact"/>
              <w:jc w:val="left"/>
            </w:pPr>
            <w:r>
              <w:t xml:space="preserve">janda; orang yang pernah menikah</w:t>
            </w:r>
          </w:p>
        </w:tc>
        <w:tc>
          <w:p>
            <w:pPr>
              <w:pStyle w:val="Compact"/>
              <w:jc w:val="left"/>
            </w:pPr>
            <w:r>
              <w:t xml:space="preserve">29</w:t>
            </w:r>
          </w:p>
        </w:tc>
        <w:tc>
          <w:p>
            <w:pPr>
              <w:pStyle w:val="Compact"/>
              <w:jc w:val="left"/>
            </w:pPr>
            <w:r>
              <w:t xml:space="preserve">ثيبا ثيب الثيب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الدُّبَّاء</w:t>
            </w:r>
          </w:p>
        </w:tc>
        <w:tc>
          <w:p>
            <w:pPr>
              <w:pStyle w:val="Compact"/>
              <w:jc w:val="left"/>
            </w:pPr>
            <w:r>
              <w:t xml:space="preserve">ad-dubbaa’</w:t>
            </w:r>
          </w:p>
        </w:tc>
        <w:tc>
          <w:p>
            <w:pPr>
              <w:pStyle w:val="Compact"/>
              <w:jc w:val="left"/>
            </w:pPr>
            <w:r>
              <w:t xml:space="preserve">labu (wadah rendaman yang dilarang)</w:t>
            </w:r>
          </w:p>
        </w:tc>
        <w:tc>
          <w:p>
            <w:pPr>
              <w:pStyle w:val="Compact"/>
              <w:jc w:val="left"/>
            </w:pPr>
            <w:r>
              <w:t xml:space="preserve">28</w:t>
            </w:r>
          </w:p>
        </w:tc>
        <w:tc>
          <w:p>
            <w:pPr>
              <w:pStyle w:val="Compact"/>
              <w:jc w:val="left"/>
            </w:pPr>
            <w:r>
              <w:t xml:space="preserve">الدبا</w:t>
            </w:r>
          </w:p>
        </w:tc>
      </w:tr>
    </w:tbl>
    <w:p>
      <w:pPr>
        <w:pStyle w:val="BodyText"/>
      </w:pPr>
      <w:r>
        <w:t xml:space="preserve">Kolom terakhir penting: di hadis (teks tak selalu berharakat penuh) kamu akan bertemu</w:t>
      </w:r>
      <w:r>
        <w:t xml:space="preserve"> </w:t>
      </w:r>
      <w:r>
        <w:rPr>
          <w:b/>
        </w:rPr>
        <w:t xml:space="preserve">bentuk jadi</w:t>
      </w:r>
      <w:r>
        <w:t xml:space="preserve">, bukan lemma.</w:t>
      </w:r>
    </w:p>
    <w:p>
      <w:pPr>
        <w:pStyle w:val="Heading2"/>
      </w:pPr>
      <w:bookmarkStart w:id="46" w:name="latihan-a-jodohkan-4"/>
      <w:r>
        <w:t xml:space="preserve">Latihan A — Jodohkan</w:t>
      </w:r>
      <w:bookmarkEnd w:id="46"/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Kata/Formula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</w:t>
            </w:r>
          </w:p>
        </w:tc>
        <w:tc>
          <w:tcPr>
            <w:tcBorders>
              <w:bottom w:val="single"/>
            </w:tcBorders>
            <w:vAlign w:val="bottom"/>
          </w:tcPr>
          <w:p/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Pilihan arti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حَائِط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A</w:t>
            </w:r>
          </w:p>
        </w:tc>
        <w:tc>
          <w:p>
            <w:pPr>
              <w:pStyle w:val="Compact"/>
              <w:jc w:val="left"/>
            </w:pPr>
            <w:r>
              <w:t xml:space="preserve">terbangun dari tidur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جَيْش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B</w:t>
            </w:r>
          </w:p>
        </w:tc>
        <w:tc>
          <w:p>
            <w:pPr>
              <w:pStyle w:val="Compact"/>
              <w:jc w:val="left"/>
            </w:pPr>
            <w:r>
              <w:t xml:space="preserve">sejak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جَنَابَة / اغْتِسَال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C</w:t>
            </w:r>
          </w:p>
        </w:tc>
        <w:tc>
          <w:p>
            <w:pPr>
              <w:pStyle w:val="Compact"/>
              <w:jc w:val="left"/>
            </w:pPr>
            <w:r>
              <w:t xml:space="preserve">pasukan; tentara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رَخَّصَ / رُخْصَة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D</w:t>
            </w:r>
          </w:p>
        </w:tc>
        <w:tc>
          <w:p>
            <w:pPr>
              <w:pStyle w:val="Compact"/>
              <w:jc w:val="left"/>
            </w:pPr>
            <w:r>
              <w:t xml:space="preserve">kebun (berpagar); tembok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مُنْذُ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E</w:t>
            </w:r>
          </w:p>
        </w:tc>
        <w:tc>
          <w:p>
            <w:pPr>
              <w:pStyle w:val="Compact"/>
              <w:jc w:val="left"/>
            </w:pPr>
            <w:r>
              <w:t xml:space="preserve">memberi keringanan (rukhsah)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سَهْم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F</w:t>
            </w:r>
          </w:p>
        </w:tc>
        <w:tc>
          <w:p>
            <w:pPr>
              <w:pStyle w:val="Compact"/>
              <w:jc w:val="left"/>
            </w:pPr>
            <w:r>
              <w:t xml:space="preserve">anak panah; bagian/saham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حَوْض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G</w:t>
            </w:r>
          </w:p>
        </w:tc>
        <w:tc>
          <w:p>
            <w:pPr>
              <w:pStyle w:val="Compact"/>
              <w:jc w:val="left"/>
            </w:pPr>
            <w:r>
              <w:t xml:space="preserve">telaga (khususnya telaga Nabi ﷺ)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اسْتَيْقَظَ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H</w:t>
            </w:r>
          </w:p>
        </w:tc>
        <w:tc>
          <w:p>
            <w:pPr>
              <w:pStyle w:val="Compact"/>
              <w:jc w:val="left"/>
            </w:pPr>
            <w:r>
              <w:t xml:space="preserve">janabah (hadas besar)</w:t>
            </w:r>
          </w:p>
        </w:tc>
      </w:tr>
    </w:tbl>
    <w:p>
      <w:pPr>
        <w:pStyle w:val="Heading2"/>
      </w:pPr>
      <w:bookmarkStart w:id="47" w:name="latihan-b-bedah-matan-4"/>
      <w:r>
        <w:t xml:space="preserve">Latihan B — Bedah matan</w:t>
      </w:r>
      <w:bookmarkEnd w:id="47"/>
    </w:p>
    <w:p>
      <w:pPr>
        <w:pStyle w:val="FirstParagraph"/>
      </w:pPr>
      <w:r>
        <w:t xml:space="preserve">Matan (rujukan: Bukhari &amp; Muslim; Arba’in no. 15 — cuplikan akhir; bagian sebelumnya tentang memuliakan tetangga &amp; tamu):</w:t>
      </w:r>
    </w:p>
    <w:p>
      <w:pPr>
        <w:pStyle w:val="BodyText"/>
      </w:pPr>
      <w:r>
        <w:t xml:space="preserve">مَنْ كَانَ يُؤْمِنُ بِاللَّهِ وَاليَوْمِ الآخِرِ فَلْيَقُلْ خَيْرًا أَوْ لِيَصْمُتْ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Tugas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Jawabanmu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Terjemahkan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Struktur nahwu yang kamu kenali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Kata di luar 2.000 inti (cek kamus, chip Hadis)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pStyle w:val="BodyText"/>
      </w:pPr>
      <w:r>
        <w:t xml:space="preserve">Kunci pengamatan (tutup dulu!):</w:t>
      </w:r>
      <w:r>
        <w:t xml:space="preserve"> </w:t>
      </w:r>
      <w:r>
        <w:rPr>
          <w:i/>
        </w:rPr>
        <w:t xml:space="preserve">syarat مَنْ + lam amr (jazm)</w:t>
      </w:r>
      <w:r>
        <w:t xml:space="preserve">.</w:t>
      </w:r>
    </w:p>
    <w:p>
      <w:pPr>
        <w:pStyle w:val="Heading2"/>
      </w:pPr>
      <w:bookmarkStart w:id="48" w:name="tugas-sumber-kuis-pekan-5-diisi-guru"/>
      <w:r>
        <w:t xml:space="preserve">Tugas sumber &amp; kuis pekan 5 (diisi guru)</w:t>
      </w:r>
      <w:bookmarkEnd w:id="48"/>
    </w:p>
    <w:p>
      <w:pPr>
        <w:pStyle w:val="FirstParagraph"/>
      </w:pPr>
      <w:r>
        <w:t xml:space="preserve">Buka Shahih al-Bukhari (kitab/aplikasi), pilih 1 hadis pendek</w:t>
      </w:r>
      <w:r>
        <w:t xml:space="preserve"> </w:t>
      </w:r>
      <w:r>
        <w:rPr>
          <w:b/>
        </w:rPr>
        <w:t xml:space="preserve">sendiri</w:t>
      </w:r>
      <w:r>
        <w:t xml:space="preserve">: salin sanadnya, lingkari formula, terjemahkan matannya. · Kuis kosakata 8 soal: ……/8 · Anki: ……% matang · Paraf: ………</w:t>
      </w:r>
    </w:p>
    <w:p>
      <w:pPr>
        <w:pStyle w:val="Heading1"/>
      </w:pPr>
      <w:bookmarkStart w:id="49" w:name="pekan-6-kosakata-delta-h2-bagian-2"/>
      <w:r>
        <w:t xml:space="preserve">Pekan 6 — Kosakata Delta H2 (bagian 2)</w:t>
      </w:r>
      <w:bookmarkEnd w:id="49"/>
    </w:p>
    <w:p>
      <w:pPr>
        <w:pStyle w:val="Heading2"/>
      </w:pPr>
      <w:bookmarkStart w:id="50" w:name="kosakata-pekan-ini-3"/>
      <w:r>
        <w:t xml:space="preserve">Kosakata pekan ini</w:t>
      </w:r>
      <w:bookmarkEnd w:id="50"/>
    </w:p>
    <w:tbl>
      <w:tblPr>
        <w:tblStyle w:val="Table"/>
        <w:tblW w:type="pct" w:w="5000.0"/>
        <w:tblLook w:firstRow="1"/>
      </w:tblPr>
      <w:tblGrid>
        <w:gridCol w:w="1584"/>
        <w:gridCol w:w="1584"/>
        <w:gridCol w:w="1584"/>
        <w:gridCol w:w="1584"/>
        <w:gridCol w:w="1584"/>
      </w:tblGrid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Baca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Arti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Frek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Bentuk yang muncul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عَاشُورَاء</w:t>
            </w:r>
          </w:p>
        </w:tc>
        <w:tc>
          <w:p>
            <w:pPr>
              <w:pStyle w:val="Compact"/>
              <w:jc w:val="left"/>
            </w:pPr>
            <w:r>
              <w:t xml:space="preserve">‘</w:t>
            </w:r>
            <w:r>
              <w:t xml:space="preserve">aasyuuraa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hari Asyura (10 Muharam)</w:t>
            </w:r>
          </w:p>
        </w:tc>
        <w:tc>
          <w:p>
            <w:pPr>
              <w:pStyle w:val="Compact"/>
              <w:jc w:val="left"/>
            </w:pPr>
            <w:r>
              <w:t xml:space="preserve">27</w:t>
            </w:r>
          </w:p>
        </w:tc>
        <w:tc>
          <w:p>
            <w:pPr>
              <w:pStyle w:val="Compact"/>
              <w:jc w:val="left"/>
            </w:pPr>
            <w:r>
              <w:t xml:space="preserve">عاشورا عاشوراء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عَرَق</w:t>
            </w:r>
          </w:p>
        </w:tc>
        <w:tc>
          <w:p>
            <w:pPr>
              <w:pStyle w:val="Compact"/>
              <w:jc w:val="left"/>
            </w:pPr>
            <w:r>
              <w:t xml:space="preserve">’araq</w:t>
            </w:r>
          </w:p>
        </w:tc>
        <w:tc>
          <w:p>
            <w:pPr>
              <w:pStyle w:val="Compact"/>
              <w:jc w:val="left"/>
            </w:pPr>
            <w:r>
              <w:t xml:space="preserve">keringat</w:t>
            </w:r>
          </w:p>
        </w:tc>
        <w:tc>
          <w:p>
            <w:pPr>
              <w:pStyle w:val="Compact"/>
              <w:jc w:val="left"/>
            </w:pPr>
            <w:r>
              <w:t xml:space="preserve">27</w:t>
            </w:r>
          </w:p>
        </w:tc>
        <w:tc>
          <w:p>
            <w:pPr>
              <w:pStyle w:val="Compact"/>
              <w:jc w:val="left"/>
            </w:pPr>
            <w:r>
              <w:t xml:space="preserve">العرق عرقا عرق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سَبْي</w:t>
            </w:r>
          </w:p>
        </w:tc>
        <w:tc>
          <w:p>
            <w:pPr>
              <w:pStyle w:val="Compact"/>
              <w:jc w:val="left"/>
            </w:pPr>
            <w:r>
              <w:t xml:space="preserve">saby</w:t>
            </w:r>
          </w:p>
        </w:tc>
        <w:tc>
          <w:p>
            <w:pPr>
              <w:pStyle w:val="Compact"/>
              <w:jc w:val="left"/>
            </w:pPr>
            <w:r>
              <w:t xml:space="preserve">tawanan perang</w:t>
            </w:r>
          </w:p>
        </w:tc>
        <w:tc>
          <w:p>
            <w:pPr>
              <w:pStyle w:val="Compact"/>
              <w:jc w:val="left"/>
            </w:pPr>
            <w:r>
              <w:t xml:space="preserve">27</w:t>
            </w:r>
          </w:p>
        </w:tc>
        <w:tc>
          <w:p>
            <w:pPr>
              <w:pStyle w:val="Compact"/>
              <w:jc w:val="left"/>
            </w:pPr>
            <w:r>
              <w:t xml:space="preserve">السبي سبي سبايا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وِتْر / أَوْتَرَ</w:t>
            </w:r>
          </w:p>
        </w:tc>
        <w:tc>
          <w:p>
            <w:pPr>
              <w:pStyle w:val="Compact"/>
              <w:jc w:val="left"/>
            </w:pPr>
            <w:r>
              <w:t xml:space="preserve">witr / autara</w:t>
            </w:r>
          </w:p>
        </w:tc>
        <w:tc>
          <w:p>
            <w:pPr>
              <w:pStyle w:val="Compact"/>
              <w:jc w:val="left"/>
            </w:pPr>
            <w:r>
              <w:t xml:space="preserve">salat witir / berwitir</w:t>
            </w:r>
          </w:p>
        </w:tc>
        <w:tc>
          <w:p>
            <w:pPr>
              <w:pStyle w:val="Compact"/>
              <w:jc w:val="left"/>
            </w:pPr>
            <w:r>
              <w:t xml:space="preserve">26</w:t>
            </w:r>
          </w:p>
        </w:tc>
        <w:tc>
          <w:p>
            <w:pPr>
              <w:pStyle w:val="Compact"/>
              <w:jc w:val="left"/>
            </w:pPr>
            <w:r>
              <w:t xml:space="preserve">يوتر الوتر اوتر بالوتر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الْإِذْخِر</w:t>
            </w:r>
          </w:p>
        </w:tc>
        <w:tc>
          <w:p>
            <w:pPr>
              <w:pStyle w:val="Compact"/>
              <w:jc w:val="left"/>
            </w:pPr>
            <w:r>
              <w:t xml:space="preserve">al-idzkhir</w:t>
            </w:r>
          </w:p>
        </w:tc>
        <w:tc>
          <w:p>
            <w:pPr>
              <w:pStyle w:val="Compact"/>
              <w:jc w:val="left"/>
            </w:pPr>
            <w:r>
              <w:t xml:space="preserve">rumput idzkhir (wangi, untuk atap &amp; kubur)</w:t>
            </w:r>
          </w:p>
        </w:tc>
        <w:tc>
          <w:p>
            <w:pPr>
              <w:pStyle w:val="Compact"/>
              <w:jc w:val="left"/>
            </w:pPr>
            <w:r>
              <w:t xml:space="preserve">26</w:t>
            </w:r>
          </w:p>
        </w:tc>
        <w:tc>
          <w:p>
            <w:pPr>
              <w:pStyle w:val="Compact"/>
              <w:jc w:val="left"/>
            </w:pPr>
            <w:r>
              <w:t xml:space="preserve">الاذخر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صَدَاق / مَهْر</w:t>
            </w:r>
          </w:p>
        </w:tc>
        <w:tc>
          <w:p>
            <w:pPr>
              <w:pStyle w:val="Compact"/>
              <w:jc w:val="left"/>
            </w:pPr>
            <w:r>
              <w:t xml:space="preserve">shadaaq</w:t>
            </w:r>
          </w:p>
        </w:tc>
        <w:tc>
          <w:p>
            <w:pPr>
              <w:pStyle w:val="Compact"/>
              <w:jc w:val="left"/>
            </w:pPr>
            <w:r>
              <w:t xml:space="preserve">mahar</w:t>
            </w:r>
          </w:p>
        </w:tc>
        <w:tc>
          <w:p>
            <w:pPr>
              <w:pStyle w:val="Compact"/>
              <w:jc w:val="left"/>
            </w:pPr>
            <w:r>
              <w:t xml:space="preserve">25</w:t>
            </w:r>
          </w:p>
        </w:tc>
        <w:tc>
          <w:p>
            <w:pPr>
              <w:pStyle w:val="Compact"/>
              <w:jc w:val="left"/>
            </w:pPr>
            <w:r>
              <w:t xml:space="preserve">الصداق صداقها صداق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شَمَّتَ الْعَاطِسَ</w:t>
            </w:r>
          </w:p>
        </w:tc>
        <w:tc>
          <w:p>
            <w:pPr>
              <w:pStyle w:val="Compact"/>
              <w:jc w:val="left"/>
            </w:pPr>
            <w:r>
              <w:t xml:space="preserve">syammata al-’aathis</w:t>
            </w:r>
          </w:p>
        </w:tc>
        <w:tc>
          <w:p>
            <w:pPr>
              <w:pStyle w:val="Compact"/>
              <w:jc w:val="left"/>
            </w:pPr>
            <w:r>
              <w:t xml:space="preserve">mendoakan orang bersin (yarhamukallah)</w:t>
            </w:r>
          </w:p>
        </w:tc>
        <w:tc>
          <w:p>
            <w:pPr>
              <w:pStyle w:val="Compact"/>
              <w:jc w:val="left"/>
            </w:pPr>
            <w:r>
              <w:t xml:space="preserve">25</w:t>
            </w:r>
          </w:p>
        </w:tc>
        <w:tc>
          <w:p>
            <w:pPr>
              <w:pStyle w:val="Compact"/>
              <w:jc w:val="left"/>
            </w:pPr>
            <w:r>
              <w:t xml:space="preserve">وتشميت تشميت العاطس عطس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أَيْضًا</w:t>
            </w:r>
          </w:p>
        </w:tc>
        <w:tc>
          <w:p>
            <w:pPr>
              <w:pStyle w:val="Compact"/>
              <w:jc w:val="left"/>
            </w:pPr>
            <w:r>
              <w:t xml:space="preserve">aidhan</w:t>
            </w:r>
          </w:p>
        </w:tc>
        <w:tc>
          <w:p>
            <w:pPr>
              <w:pStyle w:val="Compact"/>
              <w:jc w:val="left"/>
            </w:pPr>
            <w:r>
              <w:t xml:space="preserve">juga</w:t>
            </w:r>
          </w:p>
        </w:tc>
        <w:tc>
          <w:p>
            <w:pPr>
              <w:pStyle w:val="Compact"/>
              <w:jc w:val="left"/>
            </w:pPr>
            <w:r>
              <w:t xml:space="preserve">23</w:t>
            </w:r>
          </w:p>
        </w:tc>
        <w:tc>
          <w:p>
            <w:pPr>
              <w:pStyle w:val="Compact"/>
              <w:jc w:val="left"/>
            </w:pPr>
            <w:r>
              <w:t xml:space="preserve">ايضا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نَاحِيَة</w:t>
            </w:r>
          </w:p>
        </w:tc>
        <w:tc>
          <w:p>
            <w:pPr>
              <w:pStyle w:val="Compact"/>
              <w:jc w:val="left"/>
            </w:pPr>
            <w:r>
              <w:t xml:space="preserve">naahiyah</w:t>
            </w:r>
          </w:p>
        </w:tc>
        <w:tc>
          <w:p>
            <w:pPr>
              <w:pStyle w:val="Compact"/>
              <w:jc w:val="left"/>
            </w:pPr>
            <w:r>
              <w:t xml:space="preserve">sisi; arah; pojok</w:t>
            </w:r>
          </w:p>
        </w:tc>
        <w:tc>
          <w:p>
            <w:pPr>
              <w:pStyle w:val="Compact"/>
              <w:jc w:val="left"/>
            </w:pPr>
            <w:r>
              <w:t xml:space="preserve">22</w:t>
            </w:r>
          </w:p>
        </w:tc>
        <w:tc>
          <w:p>
            <w:pPr>
              <w:pStyle w:val="Compact"/>
              <w:jc w:val="left"/>
            </w:pPr>
            <w:r>
              <w:t xml:space="preserve">ناحية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الْخَمِيس</w:t>
            </w:r>
          </w:p>
        </w:tc>
        <w:tc>
          <w:p>
            <w:pPr>
              <w:pStyle w:val="Compact"/>
              <w:jc w:val="left"/>
            </w:pPr>
            <w:r>
              <w:t xml:space="preserve">al-khamiis</w:t>
            </w:r>
          </w:p>
        </w:tc>
        <w:tc>
          <w:p>
            <w:pPr>
              <w:pStyle w:val="Compact"/>
              <w:jc w:val="left"/>
            </w:pPr>
            <w:r>
              <w:t xml:space="preserve">hari Kamis; (juga: pasukan besar)</w:t>
            </w:r>
          </w:p>
        </w:tc>
        <w:tc>
          <w:p>
            <w:pPr>
              <w:pStyle w:val="Compact"/>
              <w:jc w:val="left"/>
            </w:pPr>
            <w:r>
              <w:t xml:space="preserve">21</w:t>
            </w:r>
          </w:p>
        </w:tc>
        <w:tc>
          <w:p>
            <w:pPr>
              <w:pStyle w:val="Compact"/>
              <w:jc w:val="left"/>
            </w:pPr>
            <w:r>
              <w:t xml:space="preserve">الخميس والخميس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احْتَجَمَ</w:t>
            </w:r>
          </w:p>
        </w:tc>
        <w:tc>
          <w:p>
            <w:pPr>
              <w:pStyle w:val="Compact"/>
              <w:jc w:val="left"/>
            </w:pPr>
            <w:r>
              <w:t xml:space="preserve">ihtajama</w:t>
            </w:r>
          </w:p>
        </w:tc>
        <w:tc>
          <w:p>
            <w:pPr>
              <w:pStyle w:val="Compact"/>
              <w:jc w:val="left"/>
            </w:pPr>
            <w:r>
              <w:t xml:space="preserve">berbekam</w:t>
            </w:r>
          </w:p>
        </w:tc>
        <w:tc>
          <w:p>
            <w:pPr>
              <w:pStyle w:val="Compact"/>
              <w:jc w:val="left"/>
            </w:pPr>
            <w:r>
              <w:t xml:space="preserve">21</w:t>
            </w:r>
          </w:p>
        </w:tc>
        <w:tc>
          <w:p>
            <w:pPr>
              <w:pStyle w:val="Compact"/>
              <w:jc w:val="left"/>
            </w:pPr>
            <w:r>
              <w:t xml:space="preserve">احتجم يحتجم الحجامة حجم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مَنْكِب</w:t>
            </w:r>
          </w:p>
        </w:tc>
        <w:tc>
          <w:p>
            <w:pPr>
              <w:pStyle w:val="Compact"/>
              <w:jc w:val="left"/>
            </w:pPr>
            <w:r>
              <w:t xml:space="preserve">mankib</w:t>
            </w:r>
          </w:p>
        </w:tc>
        <w:tc>
          <w:p>
            <w:pPr>
              <w:pStyle w:val="Compact"/>
              <w:jc w:val="left"/>
            </w:pPr>
            <w:r>
              <w:t xml:space="preserve">bahu; pundak</w:t>
            </w:r>
          </w:p>
        </w:tc>
        <w:tc>
          <w:p>
            <w:pPr>
              <w:pStyle w:val="Compact"/>
              <w:jc w:val="left"/>
            </w:pPr>
            <w:r>
              <w:t xml:space="preserve">21</w:t>
            </w:r>
          </w:p>
        </w:tc>
        <w:tc>
          <w:p>
            <w:pPr>
              <w:pStyle w:val="Compact"/>
              <w:jc w:val="left"/>
            </w:pPr>
            <w:r>
              <w:t xml:space="preserve">منكبيه منكبي مناكبها منكبه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خِيَار (fikih)</w:t>
            </w:r>
          </w:p>
        </w:tc>
        <w:tc>
          <w:p>
            <w:pPr>
              <w:pStyle w:val="Compact"/>
              <w:jc w:val="left"/>
            </w:pPr>
            <w:r>
              <w:t xml:space="preserve">khiyaar</w:t>
            </w:r>
          </w:p>
        </w:tc>
        <w:tc>
          <w:p>
            <w:pPr>
              <w:pStyle w:val="Compact"/>
              <w:jc w:val="left"/>
            </w:pPr>
            <w:r>
              <w:t xml:space="preserve">hak pilih (membatalkan/melanjutkan akad)</w:t>
            </w:r>
          </w:p>
        </w:tc>
        <w:tc>
          <w:p>
            <w:pPr>
              <w:pStyle w:val="Compact"/>
              <w:jc w:val="left"/>
            </w:pPr>
            <w:r>
              <w:t xml:space="preserve">21</w:t>
            </w:r>
          </w:p>
        </w:tc>
        <w:tc>
          <w:p>
            <w:pPr>
              <w:pStyle w:val="Compact"/>
              <w:jc w:val="left"/>
            </w:pPr>
            <w:r>
              <w:t xml:space="preserve">بالخيار الخيار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اسْتَعْمَلَ</w:t>
            </w:r>
          </w:p>
        </w:tc>
        <w:tc>
          <w:p>
            <w:pPr>
              <w:pStyle w:val="Compact"/>
              <w:jc w:val="left"/>
            </w:pPr>
            <w:r>
              <w:t xml:space="preserve">ista’mala</w:t>
            </w:r>
          </w:p>
        </w:tc>
        <w:tc>
          <w:p>
            <w:pPr>
              <w:pStyle w:val="Compact"/>
              <w:jc w:val="left"/>
            </w:pPr>
            <w:r>
              <w:t xml:space="preserve">mengangkat sebagai petugas (amil)</w:t>
            </w:r>
          </w:p>
        </w:tc>
        <w:tc>
          <w:p>
            <w:pPr>
              <w:pStyle w:val="Compact"/>
              <w:jc w:val="left"/>
            </w:pPr>
            <w:r>
              <w:t xml:space="preserve">21</w:t>
            </w:r>
          </w:p>
        </w:tc>
        <w:tc>
          <w:p>
            <w:pPr>
              <w:pStyle w:val="Compact"/>
              <w:jc w:val="left"/>
            </w:pPr>
            <w:r>
              <w:t xml:space="preserve">استعمل استعمله يستعمل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قَفَلَ</w:t>
            </w:r>
          </w:p>
        </w:tc>
        <w:tc>
          <w:p>
            <w:pPr>
              <w:pStyle w:val="Compact"/>
              <w:jc w:val="left"/>
            </w:pPr>
            <w:r>
              <w:t xml:space="preserve">qafala</w:t>
            </w:r>
          </w:p>
        </w:tc>
        <w:tc>
          <w:p>
            <w:pPr>
              <w:pStyle w:val="Compact"/>
              <w:jc w:val="left"/>
            </w:pPr>
            <w:r>
              <w:t xml:space="preserve">pulang dari perjalanan/perang</w:t>
            </w:r>
          </w:p>
        </w:tc>
        <w:tc>
          <w:p>
            <w:pPr>
              <w:pStyle w:val="Compact"/>
              <w:jc w:val="left"/>
            </w:pPr>
            <w:r>
              <w:t xml:space="preserve">20</w:t>
            </w:r>
          </w:p>
        </w:tc>
        <w:tc>
          <w:p>
            <w:pPr>
              <w:pStyle w:val="Compact"/>
              <w:jc w:val="left"/>
            </w:pPr>
            <w:r>
              <w:t xml:space="preserve">قفل قفلنا مقفله</w:t>
            </w:r>
          </w:p>
        </w:tc>
      </w:tr>
    </w:tbl>
    <w:p>
      <w:pPr>
        <w:pStyle w:val="BodyText"/>
      </w:pPr>
      <w:r>
        <w:t xml:space="preserve">Kolom terakhir penting: di hadis (teks tak selalu berharakat penuh) kamu akan bertemu</w:t>
      </w:r>
      <w:r>
        <w:t xml:space="preserve"> </w:t>
      </w:r>
      <w:r>
        <w:rPr>
          <w:b/>
        </w:rPr>
        <w:t xml:space="preserve">bentuk jadi</w:t>
      </w:r>
      <w:r>
        <w:t xml:space="preserve">, bukan lemma.</w:t>
      </w:r>
    </w:p>
    <w:p>
      <w:pPr>
        <w:pStyle w:val="Heading2"/>
      </w:pPr>
      <w:bookmarkStart w:id="51" w:name="latihan-a-jodohkan-5"/>
      <w:r>
        <w:t xml:space="preserve">Latihan A — Jodohkan</w:t>
      </w:r>
      <w:bookmarkEnd w:id="51"/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Kata/Formula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</w:t>
            </w:r>
          </w:p>
        </w:tc>
        <w:tc>
          <w:tcPr>
            <w:tcBorders>
              <w:bottom w:val="single"/>
            </w:tcBorders>
            <w:vAlign w:val="bottom"/>
          </w:tcPr>
          <w:p/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Pilihan arti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قَفَلَ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A</w:t>
            </w:r>
          </w:p>
        </w:tc>
        <w:tc>
          <w:p>
            <w:pPr>
              <w:pStyle w:val="Compact"/>
              <w:jc w:val="left"/>
            </w:pPr>
            <w:r>
              <w:t xml:space="preserve">juga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وِتْر / أَوْتَرَ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B</w:t>
            </w:r>
          </w:p>
        </w:tc>
        <w:tc>
          <w:p>
            <w:pPr>
              <w:pStyle w:val="Compact"/>
              <w:jc w:val="left"/>
            </w:pPr>
            <w:r>
              <w:t xml:space="preserve">salat witir / berwitir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أَيْضًا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C</w:t>
            </w:r>
          </w:p>
        </w:tc>
        <w:tc>
          <w:p>
            <w:pPr>
              <w:pStyle w:val="Compact"/>
              <w:jc w:val="left"/>
            </w:pPr>
            <w:r>
              <w:t xml:space="preserve">mendoakan orang bersin (yarhamukallah)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شَمَّتَ الْعَاطِسَ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D</w:t>
            </w:r>
          </w:p>
        </w:tc>
        <w:tc>
          <w:p>
            <w:pPr>
              <w:pStyle w:val="Compact"/>
              <w:jc w:val="left"/>
            </w:pPr>
            <w:r>
              <w:t xml:space="preserve">pulang dari perjalanan/perang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خِيَار (fikih)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E</w:t>
            </w:r>
          </w:p>
        </w:tc>
        <w:tc>
          <w:p>
            <w:pPr>
              <w:pStyle w:val="Compact"/>
              <w:jc w:val="left"/>
            </w:pPr>
            <w:r>
              <w:t xml:space="preserve">hak pilih (membatalkan/melanjutkan akad)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عَرَق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F</w:t>
            </w:r>
          </w:p>
        </w:tc>
        <w:tc>
          <w:p>
            <w:pPr>
              <w:pStyle w:val="Compact"/>
              <w:jc w:val="left"/>
            </w:pPr>
            <w:r>
              <w:t xml:space="preserve">rumput idzkhir (wangi, untuk atap &amp; kubur)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الْإِذْخِر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G</w:t>
            </w:r>
          </w:p>
        </w:tc>
        <w:tc>
          <w:p>
            <w:pPr>
              <w:pStyle w:val="Compact"/>
              <w:jc w:val="left"/>
            </w:pPr>
            <w:r>
              <w:t xml:space="preserve">hari Asyura (10 Muharam)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عَاشُورَاء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H</w:t>
            </w:r>
          </w:p>
        </w:tc>
        <w:tc>
          <w:p>
            <w:pPr>
              <w:pStyle w:val="Compact"/>
              <w:jc w:val="left"/>
            </w:pPr>
            <w:r>
              <w:t xml:space="preserve">keringat</w:t>
            </w:r>
          </w:p>
        </w:tc>
      </w:tr>
    </w:tbl>
    <w:p>
      <w:pPr>
        <w:pStyle w:val="Heading2"/>
      </w:pPr>
      <w:bookmarkStart w:id="52" w:name="latihan-b-bedah-matan-5"/>
      <w:r>
        <w:t xml:space="preserve">Latihan B — Bedah matan</w:t>
      </w:r>
      <w:bookmarkEnd w:id="52"/>
    </w:p>
    <w:p>
      <w:pPr>
        <w:pStyle w:val="FirstParagraph"/>
      </w:pPr>
      <w:r>
        <w:t xml:space="preserve">Matan (rujukan: Bukhari; Arba’in no. 16 — inti hadis; konteksnya: seorang lelaki minta wasiat, Nabi ﷺ mengulang jawaban ini berkali-kali):</w:t>
      </w:r>
    </w:p>
    <w:p>
      <w:pPr>
        <w:pStyle w:val="BodyText"/>
      </w:pPr>
      <w:r>
        <w:t xml:space="preserve">لَا تَغْضَبْ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Tugas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Jawabanmu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Terjemahkan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Struktur nahwu yang kamu kenali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Kata di luar 2.000 inti (cek kamus, chip Hadis)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pStyle w:val="BodyText"/>
      </w:pPr>
      <w:r>
        <w:t xml:space="preserve">Kunci pengamatan (tutup dulu!):</w:t>
      </w:r>
      <w:r>
        <w:t xml:space="preserve"> </w:t>
      </w:r>
      <w:r>
        <w:rPr>
          <w:i/>
        </w:rPr>
        <w:t xml:space="preserve">la nahiyah + jazm — hadis dua kata</w:t>
      </w:r>
      <w:r>
        <w:t xml:space="preserve">.</w:t>
      </w:r>
    </w:p>
    <w:p>
      <w:pPr>
        <w:pStyle w:val="Heading2"/>
      </w:pPr>
      <w:bookmarkStart w:id="53" w:name="tugas-sumber-kuis-pekan-6-diisi-guru"/>
      <w:r>
        <w:t xml:space="preserve">Tugas sumber &amp; kuis pekan 6 (diisi guru)</w:t>
      </w:r>
      <w:bookmarkEnd w:id="53"/>
    </w:p>
    <w:p>
      <w:pPr>
        <w:pStyle w:val="FirstParagraph"/>
      </w:pPr>
      <w:r>
        <w:t xml:space="preserve">Buka Shahih al-Bukhari (kitab/aplikasi), pilih 1 hadis pendek</w:t>
      </w:r>
      <w:r>
        <w:t xml:space="preserve"> </w:t>
      </w:r>
      <w:r>
        <w:rPr>
          <w:b/>
        </w:rPr>
        <w:t xml:space="preserve">sendiri</w:t>
      </w:r>
      <w:r>
        <w:t xml:space="preserve">: salin sanadnya, lingkari formula, terjemahkan matannya. · Kuis kosakata 8 soal: ……/8 · Anki: ……% matang · Paraf: ………</w:t>
      </w:r>
    </w:p>
    <w:p>
      <w:pPr>
        <w:pStyle w:val="Heading1"/>
      </w:pPr>
      <w:bookmarkStart w:id="54" w:name="pekan-7-kosakata-delta-h3-bagian-1"/>
      <w:r>
        <w:t xml:space="preserve">Pekan 7 — Kosakata Delta H3 (bagian 1)</w:t>
      </w:r>
      <w:bookmarkEnd w:id="54"/>
    </w:p>
    <w:p>
      <w:pPr>
        <w:pStyle w:val="Heading2"/>
      </w:pPr>
      <w:bookmarkStart w:id="55" w:name="kosakata-pekan-ini-4"/>
      <w:r>
        <w:t xml:space="preserve">Kosakata pekan ini</w:t>
      </w:r>
      <w:bookmarkEnd w:id="55"/>
    </w:p>
    <w:tbl>
      <w:tblPr>
        <w:tblStyle w:val="Table"/>
        <w:tblW w:type="pct" w:w="5000.0"/>
        <w:tblLook w:firstRow="1"/>
      </w:tblPr>
      <w:tblGrid>
        <w:gridCol w:w="1584"/>
        <w:gridCol w:w="1584"/>
        <w:gridCol w:w="1584"/>
        <w:gridCol w:w="1584"/>
        <w:gridCol w:w="1584"/>
      </w:tblGrid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Baca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Arti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Frek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Bentuk yang muncul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سَائِر</w:t>
            </w:r>
          </w:p>
        </w:tc>
        <w:tc>
          <w:p>
            <w:pPr>
              <w:pStyle w:val="Compact"/>
              <w:jc w:val="left"/>
            </w:pPr>
            <w:r>
              <w:t xml:space="preserve">saa’ir</w:t>
            </w:r>
          </w:p>
        </w:tc>
        <w:tc>
          <w:p>
            <w:pPr>
              <w:pStyle w:val="Compact"/>
              <w:jc w:val="left"/>
            </w:pPr>
            <w:r>
              <w:t xml:space="preserve">seluruh sisanya; selainnya</w:t>
            </w:r>
          </w:p>
        </w:tc>
        <w:tc>
          <w:p>
            <w:pPr>
              <w:pStyle w:val="Compact"/>
              <w:jc w:val="left"/>
            </w:pPr>
            <w:r>
              <w:t xml:space="preserve">19</w:t>
            </w:r>
          </w:p>
        </w:tc>
        <w:tc>
          <w:p>
            <w:pPr>
              <w:pStyle w:val="Compact"/>
              <w:jc w:val="left"/>
            </w:pPr>
            <w:r>
              <w:t xml:space="preserve">ساير وساير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رَدِيف / أَرْدَفَ</w:t>
            </w:r>
          </w:p>
        </w:tc>
        <w:tc>
          <w:p>
            <w:pPr>
              <w:pStyle w:val="Compact"/>
              <w:jc w:val="left"/>
            </w:pPr>
            <w:r>
              <w:t xml:space="preserve">radiif / ardafa</w:t>
            </w:r>
          </w:p>
        </w:tc>
        <w:tc>
          <w:p>
            <w:pPr>
              <w:pStyle w:val="Compact"/>
              <w:jc w:val="left"/>
            </w:pPr>
            <w:r>
              <w:t xml:space="preserve">pembonceng / memboncengkan</w:t>
            </w:r>
          </w:p>
        </w:tc>
        <w:tc>
          <w:p>
            <w:pPr>
              <w:pStyle w:val="Compact"/>
              <w:jc w:val="left"/>
            </w:pPr>
            <w:r>
              <w:t xml:space="preserve">19</w:t>
            </w:r>
          </w:p>
        </w:tc>
        <w:tc>
          <w:p>
            <w:pPr>
              <w:pStyle w:val="Compact"/>
              <w:jc w:val="left"/>
            </w:pPr>
            <w:r>
              <w:t xml:space="preserve">رديف اردف رديفه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قُنُوت (fikih)</w:t>
            </w:r>
          </w:p>
        </w:tc>
        <w:tc>
          <w:p>
            <w:pPr>
              <w:pStyle w:val="Compact"/>
              <w:jc w:val="left"/>
            </w:pPr>
            <w:r>
              <w:t xml:space="preserve">qunuut</w:t>
            </w:r>
          </w:p>
        </w:tc>
        <w:tc>
          <w:p>
            <w:pPr>
              <w:pStyle w:val="Compact"/>
              <w:jc w:val="left"/>
            </w:pPr>
            <w:r>
              <w:t xml:space="preserve">qunut (doa berdiri dalam salat)</w:t>
            </w:r>
          </w:p>
        </w:tc>
        <w:tc>
          <w:p>
            <w:pPr>
              <w:pStyle w:val="Compact"/>
              <w:jc w:val="left"/>
            </w:pPr>
            <w:r>
              <w:t xml:space="preserve">19</w:t>
            </w:r>
          </w:p>
        </w:tc>
        <w:tc>
          <w:p>
            <w:pPr>
              <w:pStyle w:val="Compact"/>
              <w:jc w:val="left"/>
            </w:pPr>
            <w:r>
              <w:t xml:space="preserve">القنوت قنت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قُبَّة</w:t>
            </w:r>
          </w:p>
        </w:tc>
        <w:tc>
          <w:p>
            <w:pPr>
              <w:pStyle w:val="Compact"/>
              <w:jc w:val="left"/>
            </w:pPr>
            <w:r>
              <w:t xml:space="preserve">qubbah</w:t>
            </w:r>
          </w:p>
        </w:tc>
        <w:tc>
          <w:p>
            <w:pPr>
              <w:pStyle w:val="Compact"/>
              <w:jc w:val="left"/>
            </w:pPr>
            <w:r>
              <w:t xml:space="preserve">kubah; tenda kubah</w:t>
            </w:r>
          </w:p>
        </w:tc>
        <w:tc>
          <w:p>
            <w:pPr>
              <w:pStyle w:val="Compact"/>
              <w:jc w:val="left"/>
            </w:pPr>
            <w:r>
              <w:t xml:space="preserve">19</w:t>
            </w:r>
          </w:p>
        </w:tc>
        <w:tc>
          <w:p>
            <w:pPr>
              <w:pStyle w:val="Compact"/>
              <w:jc w:val="left"/>
            </w:pPr>
            <w:r>
              <w:t xml:space="preserve">قبة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شَابّ</w:t>
            </w:r>
          </w:p>
        </w:tc>
        <w:tc>
          <w:p>
            <w:pPr>
              <w:pStyle w:val="Compact"/>
              <w:jc w:val="left"/>
            </w:pPr>
            <w:r>
              <w:t xml:space="preserve">syaabb</w:t>
            </w:r>
          </w:p>
        </w:tc>
        <w:tc>
          <w:p>
            <w:pPr>
              <w:pStyle w:val="Compact"/>
              <w:jc w:val="left"/>
            </w:pPr>
            <w:r>
              <w:t xml:space="preserve">pemuda</w:t>
            </w:r>
          </w:p>
        </w:tc>
        <w:tc>
          <w:p>
            <w:pPr>
              <w:pStyle w:val="Compact"/>
              <w:jc w:val="left"/>
            </w:pPr>
            <w:r>
              <w:t xml:space="preserve">18</w:t>
            </w:r>
          </w:p>
        </w:tc>
        <w:tc>
          <w:p>
            <w:pPr>
              <w:pStyle w:val="Compact"/>
              <w:jc w:val="left"/>
            </w:pPr>
            <w:r>
              <w:t xml:space="preserve">شاب شابا شباب شبابا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وَيْحَكَ</w:t>
            </w:r>
          </w:p>
        </w:tc>
        <w:tc>
          <w:p>
            <w:pPr>
              <w:pStyle w:val="Compact"/>
              <w:jc w:val="left"/>
            </w:pPr>
            <w:r>
              <w:t xml:space="preserve">waihaka</w:t>
            </w:r>
          </w:p>
        </w:tc>
        <w:tc>
          <w:p>
            <w:pPr>
              <w:pStyle w:val="Compact"/>
              <w:jc w:val="left"/>
            </w:pPr>
            <w:r>
              <w:t xml:space="preserve">aduh kamu! (teguran sayang)</w:t>
            </w:r>
          </w:p>
        </w:tc>
        <w:tc>
          <w:p>
            <w:pPr>
              <w:pStyle w:val="Compact"/>
              <w:jc w:val="left"/>
            </w:pPr>
            <w:r>
              <w:t xml:space="preserve">18</w:t>
            </w:r>
          </w:p>
        </w:tc>
        <w:tc>
          <w:p>
            <w:pPr>
              <w:pStyle w:val="Compact"/>
              <w:jc w:val="left"/>
            </w:pPr>
            <w:r>
              <w:t xml:space="preserve">ويحك ويحه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تَغْرِيب</w:t>
            </w:r>
          </w:p>
        </w:tc>
        <w:tc>
          <w:p>
            <w:pPr>
              <w:pStyle w:val="Compact"/>
              <w:jc w:val="left"/>
            </w:pPr>
            <w:r>
              <w:t xml:space="preserve">taghriib</w:t>
            </w:r>
          </w:p>
        </w:tc>
        <w:tc>
          <w:p>
            <w:pPr>
              <w:pStyle w:val="Compact"/>
              <w:jc w:val="left"/>
            </w:pPr>
            <w:r>
              <w:t xml:space="preserve">pengasingan (hukuman setahun)</w:t>
            </w:r>
          </w:p>
        </w:tc>
        <w:tc>
          <w:p>
            <w:pPr>
              <w:pStyle w:val="Compact"/>
              <w:jc w:val="left"/>
            </w:pPr>
            <w:r>
              <w:t xml:space="preserve">18</w:t>
            </w:r>
          </w:p>
        </w:tc>
        <w:tc>
          <w:p>
            <w:pPr>
              <w:pStyle w:val="Compact"/>
              <w:jc w:val="left"/>
            </w:pPr>
            <w:r>
              <w:t xml:space="preserve">وتغريب تغريب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السَّام</w:t>
            </w:r>
          </w:p>
        </w:tc>
        <w:tc>
          <w:p>
            <w:pPr>
              <w:pStyle w:val="Compact"/>
              <w:jc w:val="left"/>
            </w:pPr>
            <w:r>
              <w:t xml:space="preserve">as-saam</w:t>
            </w:r>
          </w:p>
        </w:tc>
        <w:tc>
          <w:p>
            <w:pPr>
              <w:pStyle w:val="Compact"/>
              <w:jc w:val="left"/>
            </w:pPr>
            <w:r>
              <w:t xml:space="preserve">kematian (sindiran salam orang Yahudi)</w:t>
            </w:r>
          </w:p>
        </w:tc>
        <w:tc>
          <w:p>
            <w:pPr>
              <w:pStyle w:val="Compact"/>
              <w:jc w:val="left"/>
            </w:pPr>
            <w:r>
              <w:t xml:space="preserve">18</w:t>
            </w:r>
          </w:p>
        </w:tc>
        <w:tc>
          <w:p>
            <w:pPr>
              <w:pStyle w:val="Compact"/>
              <w:jc w:val="left"/>
            </w:pPr>
            <w:r>
              <w:t xml:space="preserve">السام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قِلَادَة</w:t>
            </w:r>
          </w:p>
        </w:tc>
        <w:tc>
          <w:p>
            <w:pPr>
              <w:pStyle w:val="Compact"/>
              <w:jc w:val="left"/>
            </w:pPr>
            <w:r>
              <w:t xml:space="preserve">qilaadah</w:t>
            </w:r>
          </w:p>
        </w:tc>
        <w:tc>
          <w:p>
            <w:pPr>
              <w:pStyle w:val="Compact"/>
              <w:jc w:val="left"/>
            </w:pPr>
            <w:r>
              <w:t xml:space="preserve">kalung</w:t>
            </w:r>
          </w:p>
        </w:tc>
        <w:tc>
          <w:p>
            <w:pPr>
              <w:pStyle w:val="Compact"/>
              <w:jc w:val="left"/>
            </w:pPr>
            <w:r>
              <w:t xml:space="preserve">17</w:t>
            </w:r>
          </w:p>
        </w:tc>
        <w:tc>
          <w:p>
            <w:pPr>
              <w:pStyle w:val="Compact"/>
              <w:jc w:val="left"/>
            </w:pPr>
            <w:r>
              <w:t xml:space="preserve">قلادة قلايد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جَمَاعَة</w:t>
            </w:r>
          </w:p>
        </w:tc>
        <w:tc>
          <w:p>
            <w:pPr>
              <w:pStyle w:val="Compact"/>
              <w:jc w:val="left"/>
            </w:pPr>
            <w:r>
              <w:t xml:space="preserve">jamaa’ah</w:t>
            </w:r>
          </w:p>
        </w:tc>
        <w:tc>
          <w:p>
            <w:pPr>
              <w:pStyle w:val="Compact"/>
              <w:jc w:val="left"/>
            </w:pPr>
            <w:r>
              <w:t xml:space="preserve">jamaah; kebersamaan</w:t>
            </w:r>
          </w:p>
        </w:tc>
        <w:tc>
          <w:p>
            <w:pPr>
              <w:pStyle w:val="Compact"/>
              <w:jc w:val="left"/>
            </w:pPr>
            <w:r>
              <w:t xml:space="preserve">16</w:t>
            </w:r>
          </w:p>
        </w:tc>
        <w:tc>
          <w:p>
            <w:pPr>
              <w:pStyle w:val="Compact"/>
              <w:jc w:val="left"/>
            </w:pPr>
            <w:r>
              <w:t xml:space="preserve">جماعة الجماعة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أَنَاخَ</w:t>
            </w:r>
          </w:p>
        </w:tc>
        <w:tc>
          <w:p>
            <w:pPr>
              <w:pStyle w:val="Compact"/>
              <w:jc w:val="left"/>
            </w:pPr>
            <w:r>
              <w:t xml:space="preserve">anaakha</w:t>
            </w:r>
          </w:p>
        </w:tc>
        <w:tc>
          <w:p>
            <w:pPr>
              <w:pStyle w:val="Compact"/>
              <w:jc w:val="left"/>
            </w:pPr>
            <w:r>
              <w:t xml:space="preserve">menderumkan unta</w:t>
            </w:r>
          </w:p>
        </w:tc>
        <w:tc>
          <w:p>
            <w:pPr>
              <w:pStyle w:val="Compact"/>
              <w:jc w:val="left"/>
            </w:pPr>
            <w:r>
              <w:t xml:space="preserve">16</w:t>
            </w:r>
          </w:p>
        </w:tc>
        <w:tc>
          <w:p>
            <w:pPr>
              <w:pStyle w:val="Compact"/>
              <w:jc w:val="left"/>
            </w:pPr>
            <w:r>
              <w:t xml:space="preserve">اناخ فاناخ اناخت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وِسَادَة</w:t>
            </w:r>
          </w:p>
        </w:tc>
        <w:tc>
          <w:p>
            <w:pPr>
              <w:pStyle w:val="Compact"/>
              <w:jc w:val="left"/>
            </w:pPr>
            <w:r>
              <w:t xml:space="preserve">wisaadah</w:t>
            </w:r>
          </w:p>
        </w:tc>
        <w:tc>
          <w:p>
            <w:pPr>
              <w:pStyle w:val="Compact"/>
              <w:jc w:val="left"/>
            </w:pPr>
            <w:r>
              <w:t xml:space="preserve">bantal</w:t>
            </w:r>
          </w:p>
        </w:tc>
        <w:tc>
          <w:p>
            <w:pPr>
              <w:pStyle w:val="Compact"/>
              <w:jc w:val="left"/>
            </w:pPr>
            <w:r>
              <w:t xml:space="preserve">15</w:t>
            </w:r>
          </w:p>
        </w:tc>
        <w:tc>
          <w:p>
            <w:pPr>
              <w:pStyle w:val="Compact"/>
              <w:jc w:val="left"/>
            </w:pPr>
            <w:r>
              <w:t xml:space="preserve">وسادة وساده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عُقُوق</w:t>
            </w:r>
          </w:p>
        </w:tc>
        <w:tc>
          <w:p>
            <w:pPr>
              <w:pStyle w:val="Compact"/>
              <w:jc w:val="left"/>
            </w:pPr>
            <w:r>
              <w:t xml:space="preserve">’uquuq</w:t>
            </w:r>
          </w:p>
        </w:tc>
        <w:tc>
          <w:p>
            <w:pPr>
              <w:pStyle w:val="Compact"/>
              <w:jc w:val="left"/>
            </w:pPr>
            <w:r>
              <w:t xml:space="preserve">durhaka (kepada orang tua)</w:t>
            </w:r>
          </w:p>
        </w:tc>
        <w:tc>
          <w:p>
            <w:pPr>
              <w:pStyle w:val="Compact"/>
              <w:jc w:val="left"/>
            </w:pPr>
            <w:r>
              <w:t xml:space="preserve">15</w:t>
            </w:r>
          </w:p>
        </w:tc>
        <w:tc>
          <w:p>
            <w:pPr>
              <w:pStyle w:val="Compact"/>
              <w:jc w:val="left"/>
            </w:pPr>
            <w:r>
              <w:t xml:space="preserve">وعقوق عقوق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الْقَهْقَرَى</w:t>
            </w:r>
          </w:p>
        </w:tc>
        <w:tc>
          <w:p>
            <w:pPr>
              <w:pStyle w:val="Compact"/>
              <w:jc w:val="left"/>
            </w:pPr>
            <w:r>
              <w:t xml:space="preserve">al-qahqaraa</w:t>
            </w:r>
          </w:p>
        </w:tc>
        <w:tc>
          <w:p>
            <w:pPr>
              <w:pStyle w:val="Compact"/>
              <w:jc w:val="left"/>
            </w:pPr>
            <w:r>
              <w:t xml:space="preserve">(berjalan) mundur ke belakang</w:t>
            </w:r>
          </w:p>
        </w:tc>
        <w:tc>
          <w:p>
            <w:pPr>
              <w:pStyle w:val="Compact"/>
              <w:jc w:val="left"/>
            </w:pPr>
            <w:r>
              <w:t xml:space="preserve">15</w:t>
            </w:r>
          </w:p>
        </w:tc>
        <w:tc>
          <w:p>
            <w:pPr>
              <w:pStyle w:val="Compact"/>
              <w:jc w:val="left"/>
            </w:pPr>
            <w:r>
              <w:t xml:space="preserve">القهقري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شِبْر</w:t>
            </w:r>
          </w:p>
        </w:tc>
        <w:tc>
          <w:p>
            <w:pPr>
              <w:pStyle w:val="Compact"/>
              <w:jc w:val="left"/>
            </w:pPr>
            <w:r>
              <w:t xml:space="preserve">syibr</w:t>
            </w:r>
          </w:p>
        </w:tc>
        <w:tc>
          <w:p>
            <w:pPr>
              <w:pStyle w:val="Compact"/>
              <w:jc w:val="left"/>
            </w:pPr>
            <w:r>
              <w:t xml:space="preserve">sejengkal</w:t>
            </w:r>
          </w:p>
        </w:tc>
        <w:tc>
          <w:p>
            <w:pPr>
              <w:pStyle w:val="Compact"/>
              <w:jc w:val="left"/>
            </w:pPr>
            <w:r>
              <w:t xml:space="preserve">13</w:t>
            </w:r>
          </w:p>
        </w:tc>
        <w:tc>
          <w:p>
            <w:pPr>
              <w:pStyle w:val="Compact"/>
              <w:jc w:val="left"/>
            </w:pPr>
            <w:r>
              <w:t xml:space="preserve">شبرا شبر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حَلِيف</w:t>
            </w:r>
          </w:p>
        </w:tc>
        <w:tc>
          <w:p>
            <w:pPr>
              <w:pStyle w:val="Compact"/>
              <w:jc w:val="left"/>
            </w:pPr>
            <w:r>
              <w:t xml:space="preserve">haliif</w:t>
            </w:r>
          </w:p>
        </w:tc>
        <w:tc>
          <w:p>
            <w:pPr>
              <w:pStyle w:val="Compact"/>
              <w:jc w:val="left"/>
            </w:pPr>
            <w:r>
              <w:t xml:space="preserve">sekutu (ikatan perlindungan antar kabilah)</w:t>
            </w:r>
          </w:p>
        </w:tc>
        <w:tc>
          <w:p>
            <w:pPr>
              <w:pStyle w:val="Compact"/>
              <w:jc w:val="left"/>
            </w:pPr>
            <w:r>
              <w:t xml:space="preserve">12</w:t>
            </w:r>
          </w:p>
        </w:tc>
        <w:tc>
          <w:p>
            <w:pPr>
              <w:pStyle w:val="Compact"/>
              <w:jc w:val="left"/>
            </w:pPr>
            <w:r>
              <w:t xml:space="preserve">حليف حلفاء</w:t>
            </w:r>
          </w:p>
        </w:tc>
      </w:tr>
    </w:tbl>
    <w:p>
      <w:pPr>
        <w:pStyle w:val="BodyText"/>
      </w:pPr>
      <w:r>
        <w:t xml:space="preserve">Kolom terakhir penting: di hadis (teks tak selalu berharakat penuh) kamu akan bertemu</w:t>
      </w:r>
      <w:r>
        <w:t xml:space="preserve"> </w:t>
      </w:r>
      <w:r>
        <w:rPr>
          <w:b/>
        </w:rPr>
        <w:t xml:space="preserve">bentuk jadi</w:t>
      </w:r>
      <w:r>
        <w:t xml:space="preserve">, bukan lemma.</w:t>
      </w:r>
    </w:p>
    <w:p>
      <w:pPr>
        <w:pStyle w:val="Heading2"/>
      </w:pPr>
      <w:bookmarkStart w:id="56" w:name="latihan-a-jodohkan-6"/>
      <w:r>
        <w:t xml:space="preserve">Latihan A — Jodohkan</w:t>
      </w:r>
      <w:bookmarkEnd w:id="56"/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Kata/Formula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</w:t>
            </w:r>
          </w:p>
        </w:tc>
        <w:tc>
          <w:tcPr>
            <w:tcBorders>
              <w:bottom w:val="single"/>
            </w:tcBorders>
            <w:vAlign w:val="bottom"/>
          </w:tcPr>
          <w:p/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Pilihan arti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أَنَاخَ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A</w:t>
            </w:r>
          </w:p>
        </w:tc>
        <w:tc>
          <w:p>
            <w:pPr>
              <w:pStyle w:val="Compact"/>
              <w:jc w:val="left"/>
            </w:pPr>
            <w:r>
              <w:t xml:space="preserve">kubah; tenda kubah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قِلَادَة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B</w:t>
            </w:r>
          </w:p>
        </w:tc>
        <w:tc>
          <w:p>
            <w:pPr>
              <w:pStyle w:val="Compact"/>
              <w:jc w:val="left"/>
            </w:pPr>
            <w:r>
              <w:t xml:space="preserve">kalung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قُنُوت (fikih)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C</w:t>
            </w:r>
          </w:p>
        </w:tc>
        <w:tc>
          <w:p>
            <w:pPr>
              <w:pStyle w:val="Compact"/>
              <w:jc w:val="left"/>
            </w:pPr>
            <w:r>
              <w:t xml:space="preserve">aduh kamu! (teguran sayang)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حَلِيف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D</w:t>
            </w:r>
          </w:p>
        </w:tc>
        <w:tc>
          <w:p>
            <w:pPr>
              <w:pStyle w:val="Compact"/>
              <w:jc w:val="left"/>
            </w:pPr>
            <w:r>
              <w:t xml:space="preserve">seluruh sisanya; selainnya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قُبَّة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E</w:t>
            </w:r>
          </w:p>
        </w:tc>
        <w:tc>
          <w:p>
            <w:pPr>
              <w:pStyle w:val="Compact"/>
              <w:jc w:val="left"/>
            </w:pPr>
            <w:r>
              <w:t xml:space="preserve">menderumkan unta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سَائِر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F</w:t>
            </w:r>
          </w:p>
        </w:tc>
        <w:tc>
          <w:p>
            <w:pPr>
              <w:pStyle w:val="Compact"/>
              <w:jc w:val="left"/>
            </w:pPr>
            <w:r>
              <w:t xml:space="preserve">qunut (doa berdiri dalam salat)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شَابّ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G</w:t>
            </w:r>
          </w:p>
        </w:tc>
        <w:tc>
          <w:p>
            <w:pPr>
              <w:pStyle w:val="Compact"/>
              <w:jc w:val="left"/>
            </w:pPr>
            <w:r>
              <w:t xml:space="preserve">pemuda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وَيْحَكَ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H</w:t>
            </w:r>
          </w:p>
        </w:tc>
        <w:tc>
          <w:p>
            <w:pPr>
              <w:pStyle w:val="Compact"/>
              <w:jc w:val="left"/>
            </w:pPr>
            <w:r>
              <w:t xml:space="preserve">sekutu (ikatan perlindungan antar kabilah)</w:t>
            </w:r>
          </w:p>
        </w:tc>
      </w:tr>
    </w:tbl>
    <w:p>
      <w:pPr>
        <w:pStyle w:val="Heading2"/>
      </w:pPr>
      <w:bookmarkStart w:id="57" w:name="latihan-b-bedah-matan-6"/>
      <w:r>
        <w:t xml:space="preserve">Latihan B — Bedah matan</w:t>
      </w:r>
      <w:bookmarkEnd w:id="57"/>
    </w:p>
    <w:p>
      <w:pPr>
        <w:pStyle w:val="FirstParagraph"/>
      </w:pPr>
      <w:r>
        <w:t xml:space="preserve">Matan (rujukan: Muslim; Arba’in no. 23 — cuplikan awal hadis panjang):</w:t>
      </w:r>
    </w:p>
    <w:p>
      <w:pPr>
        <w:pStyle w:val="BodyText"/>
      </w:pPr>
      <w:r>
        <w:t xml:space="preserve">الطُّهُورُ شَطْرُ الإِيمَانِ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Tugas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Jawabanmu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Terjemahkan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Struktur nahwu yang kamu kenali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Kata di luar 2.000 inti (cek kamus, chip Hadis)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pStyle w:val="BodyText"/>
      </w:pPr>
      <w:r>
        <w:t xml:space="preserve">Kunci pengamatan (tutup dulu!):</w:t>
      </w:r>
      <w:r>
        <w:t xml:space="preserve"> </w:t>
      </w:r>
      <w:r>
        <w:rPr>
          <w:i/>
        </w:rPr>
        <w:t xml:space="preserve">jumlah ismiyyah + idhafah</w:t>
      </w:r>
      <w:r>
        <w:t xml:space="preserve">.</w:t>
      </w:r>
    </w:p>
    <w:p>
      <w:pPr>
        <w:pStyle w:val="Heading2"/>
      </w:pPr>
      <w:bookmarkStart w:id="58" w:name="tugas-sumber-kuis-pekan-7-diisi-guru"/>
      <w:r>
        <w:t xml:space="preserve">Tugas sumber &amp; kuis pekan 7 (diisi guru)</w:t>
      </w:r>
      <w:bookmarkEnd w:id="58"/>
    </w:p>
    <w:p>
      <w:pPr>
        <w:pStyle w:val="FirstParagraph"/>
      </w:pPr>
      <w:r>
        <w:t xml:space="preserve">Buka Shahih al-Bukhari (kitab/aplikasi), pilih 1 hadis pendek</w:t>
      </w:r>
      <w:r>
        <w:t xml:space="preserve"> </w:t>
      </w:r>
      <w:r>
        <w:rPr>
          <w:b/>
        </w:rPr>
        <w:t xml:space="preserve">sendiri</w:t>
      </w:r>
      <w:r>
        <w:t xml:space="preserve">: salin sanadnya, lingkari formula, terjemahkan matannya. · Kuis kosakata 8 soal: ……/8 · Anki: ……% matang · Paraf: ………</w:t>
      </w:r>
    </w:p>
    <w:p>
      <w:pPr>
        <w:pStyle w:val="Heading1"/>
      </w:pPr>
      <w:bookmarkStart w:id="59" w:name="pekan-8-kosakata-delta-h3-bagian-2"/>
      <w:r>
        <w:t xml:space="preserve">Pekan 8 — Kosakata Delta H3 (bagian 2)</w:t>
      </w:r>
      <w:bookmarkEnd w:id="59"/>
    </w:p>
    <w:p>
      <w:pPr>
        <w:pStyle w:val="Heading2"/>
      </w:pPr>
      <w:bookmarkStart w:id="60" w:name="kosakata-pekan-ini-5"/>
      <w:r>
        <w:t xml:space="preserve">Kosakata pekan ini</w:t>
      </w:r>
      <w:bookmarkEnd w:id="60"/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Baca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Arti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Frek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Bentuk yang muncul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ذَوْد</w:t>
            </w:r>
          </w:p>
        </w:tc>
        <w:tc>
          <w:p>
            <w:pPr>
              <w:pStyle w:val="Compact"/>
              <w:jc w:val="left"/>
            </w:pPr>
            <w:r>
              <w:t xml:space="preserve">dzaud</w:t>
            </w:r>
          </w:p>
        </w:tc>
        <w:tc>
          <w:p>
            <w:pPr>
              <w:pStyle w:val="Compact"/>
              <w:jc w:val="left"/>
            </w:pPr>
            <w:r>
              <w:t xml:space="preserve">beberapa ekor unta (3–10)</w:t>
            </w:r>
          </w:p>
        </w:tc>
        <w:tc>
          <w:p>
            <w:pPr>
              <w:pStyle w:val="Compact"/>
              <w:jc w:val="left"/>
            </w:pPr>
            <w:r>
              <w:t xml:space="preserve">12</w:t>
            </w:r>
          </w:p>
        </w:tc>
        <w:tc>
          <w:p>
            <w:pPr>
              <w:pStyle w:val="Compact"/>
              <w:jc w:val="left"/>
            </w:pPr>
            <w:r>
              <w:t xml:space="preserve">ذود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صَحِيح</w:t>
            </w:r>
          </w:p>
        </w:tc>
        <w:tc>
          <w:p>
            <w:pPr>
              <w:pStyle w:val="Compact"/>
              <w:jc w:val="left"/>
            </w:pPr>
            <w:r>
              <w:t xml:space="preserve">shahiih</w:t>
            </w:r>
          </w:p>
        </w:tc>
        <w:tc>
          <w:p>
            <w:pPr>
              <w:pStyle w:val="Compact"/>
              <w:jc w:val="left"/>
            </w:pPr>
            <w:r>
              <w:t xml:space="preserve">sehat; sahih</w:t>
            </w:r>
          </w:p>
        </w:tc>
        <w:tc>
          <w:p>
            <w:pPr>
              <w:pStyle w:val="Compact"/>
              <w:jc w:val="left"/>
            </w:pPr>
            <w:r>
              <w:t xml:space="preserve">12</w:t>
            </w:r>
          </w:p>
        </w:tc>
        <w:tc>
          <w:p>
            <w:pPr>
              <w:pStyle w:val="Compact"/>
              <w:jc w:val="left"/>
            </w:pPr>
            <w:r>
              <w:t xml:space="preserve">صحيح صحيحا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خَمِيصَة</w:t>
            </w:r>
          </w:p>
        </w:tc>
        <w:tc>
          <w:p>
            <w:pPr>
              <w:pStyle w:val="Compact"/>
              <w:jc w:val="left"/>
            </w:pPr>
            <w:r>
              <w:t xml:space="preserve">khamiishah</w:t>
            </w:r>
          </w:p>
        </w:tc>
        <w:tc>
          <w:p>
            <w:pPr>
              <w:pStyle w:val="Compact"/>
              <w:jc w:val="left"/>
            </w:pPr>
            <w:r>
              <w:t xml:space="preserve">kain wol bercorak</w:t>
            </w:r>
          </w:p>
        </w:tc>
        <w:tc>
          <w:p>
            <w:pPr>
              <w:pStyle w:val="Compact"/>
              <w:jc w:val="left"/>
            </w:pPr>
            <w:r>
              <w:t xml:space="preserve">12</w:t>
            </w:r>
          </w:p>
        </w:tc>
        <w:tc>
          <w:p>
            <w:pPr>
              <w:pStyle w:val="Compact"/>
              <w:jc w:val="left"/>
            </w:pPr>
            <w:r>
              <w:t xml:space="preserve">خميصة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الْهَرْج</w:t>
            </w:r>
          </w:p>
        </w:tc>
        <w:tc>
          <w:p>
            <w:pPr>
              <w:pStyle w:val="Compact"/>
              <w:jc w:val="left"/>
            </w:pPr>
            <w:r>
              <w:t xml:space="preserve">al-harj</w:t>
            </w:r>
          </w:p>
        </w:tc>
        <w:tc>
          <w:p>
            <w:pPr>
              <w:pStyle w:val="Compact"/>
              <w:jc w:val="left"/>
            </w:pPr>
            <w:r>
              <w:t xml:space="preserve">pembunuhan massal</w:t>
            </w:r>
          </w:p>
        </w:tc>
        <w:tc>
          <w:p>
            <w:pPr>
              <w:pStyle w:val="Compact"/>
              <w:jc w:val="left"/>
            </w:pPr>
            <w:r>
              <w:t xml:space="preserve">11</w:t>
            </w:r>
          </w:p>
        </w:tc>
        <w:tc>
          <w:p>
            <w:pPr>
              <w:pStyle w:val="Compact"/>
              <w:jc w:val="left"/>
            </w:pPr>
            <w:r>
              <w:t xml:space="preserve">الهرج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نُخَامَة</w:t>
            </w:r>
          </w:p>
        </w:tc>
        <w:tc>
          <w:p>
            <w:pPr>
              <w:pStyle w:val="Compact"/>
              <w:jc w:val="left"/>
            </w:pPr>
            <w:r>
              <w:t xml:space="preserve">nukhaamah</w:t>
            </w:r>
          </w:p>
        </w:tc>
        <w:tc>
          <w:p>
            <w:pPr>
              <w:pStyle w:val="Compact"/>
              <w:jc w:val="left"/>
            </w:pPr>
            <w:r>
              <w:t xml:space="preserve">dahak</w:t>
            </w:r>
          </w:p>
        </w:tc>
        <w:tc>
          <w:p>
            <w:pPr>
              <w:pStyle w:val="Compact"/>
              <w:jc w:val="left"/>
            </w:pPr>
            <w:r>
              <w:t xml:space="preserve">11</w:t>
            </w:r>
          </w:p>
        </w:tc>
        <w:tc>
          <w:p>
            <w:pPr>
              <w:pStyle w:val="Compact"/>
              <w:jc w:val="left"/>
            </w:pPr>
            <w:r>
              <w:t xml:space="preserve">نخامة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الْبَارِحَة</w:t>
            </w:r>
          </w:p>
        </w:tc>
        <w:tc>
          <w:p>
            <w:pPr>
              <w:pStyle w:val="Compact"/>
              <w:jc w:val="left"/>
            </w:pPr>
            <w:r>
              <w:t xml:space="preserve">al-baarihah</w:t>
            </w:r>
          </w:p>
        </w:tc>
        <w:tc>
          <w:p>
            <w:pPr>
              <w:pStyle w:val="Compact"/>
              <w:jc w:val="left"/>
            </w:pPr>
            <w:r>
              <w:t xml:space="preserve">semalam; tadi malam</w:t>
            </w:r>
          </w:p>
        </w:tc>
        <w:tc>
          <w:p>
            <w:pPr>
              <w:pStyle w:val="Compact"/>
              <w:jc w:val="left"/>
            </w:pPr>
            <w:r>
              <w:t xml:space="preserve">11</w:t>
            </w:r>
          </w:p>
        </w:tc>
        <w:tc>
          <w:p>
            <w:pPr>
              <w:pStyle w:val="Compact"/>
              <w:jc w:val="left"/>
            </w:pPr>
            <w:r>
              <w:t xml:space="preserve">البارحة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الْعَتَمَة</w:t>
            </w:r>
          </w:p>
        </w:tc>
        <w:tc>
          <w:p>
            <w:pPr>
              <w:pStyle w:val="Compact"/>
              <w:jc w:val="left"/>
            </w:pPr>
            <w:r>
              <w:t xml:space="preserve">al-’atamah</w:t>
            </w:r>
          </w:p>
        </w:tc>
        <w:tc>
          <w:p>
            <w:pPr>
              <w:pStyle w:val="Compact"/>
              <w:jc w:val="left"/>
            </w:pPr>
            <w:r>
              <w:t xml:space="preserve">waktu malam (sebutan lain isya)</w:t>
            </w:r>
          </w:p>
        </w:tc>
        <w:tc>
          <w:p>
            <w:pPr>
              <w:pStyle w:val="Compact"/>
              <w:jc w:val="left"/>
            </w:pPr>
            <w:r>
              <w:t xml:space="preserve">11</w:t>
            </w:r>
          </w:p>
        </w:tc>
        <w:tc>
          <w:p>
            <w:pPr>
              <w:pStyle w:val="Compact"/>
              <w:jc w:val="left"/>
            </w:pPr>
            <w:r>
              <w:t xml:space="preserve">العتمة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حَلْقَة</w:t>
            </w:r>
          </w:p>
        </w:tc>
        <w:tc>
          <w:p>
            <w:pPr>
              <w:pStyle w:val="Compact"/>
              <w:jc w:val="left"/>
            </w:pPr>
            <w:r>
              <w:t xml:space="preserve">halqah</w:t>
            </w:r>
          </w:p>
        </w:tc>
        <w:tc>
          <w:p>
            <w:pPr>
              <w:pStyle w:val="Compact"/>
              <w:jc w:val="left"/>
            </w:pPr>
            <w:r>
              <w:t xml:space="preserve">lingkaran (majelis); halaqah</w:t>
            </w:r>
          </w:p>
        </w:tc>
        <w:tc>
          <w:p>
            <w:pPr>
              <w:pStyle w:val="Compact"/>
              <w:jc w:val="left"/>
            </w:pPr>
            <w:r>
              <w:t xml:space="preserve">11</w:t>
            </w:r>
          </w:p>
        </w:tc>
        <w:tc>
          <w:p>
            <w:pPr>
              <w:pStyle w:val="Compact"/>
              <w:jc w:val="left"/>
            </w:pPr>
            <w:r>
              <w:t xml:space="preserve">حلقة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قَطِيفَة</w:t>
            </w:r>
          </w:p>
        </w:tc>
        <w:tc>
          <w:p>
            <w:pPr>
              <w:pStyle w:val="Compact"/>
              <w:jc w:val="left"/>
            </w:pPr>
            <w:r>
              <w:t xml:space="preserve">qathiifah</w:t>
            </w:r>
          </w:p>
        </w:tc>
        <w:tc>
          <w:p>
            <w:pPr>
              <w:pStyle w:val="Compact"/>
              <w:jc w:val="left"/>
            </w:pPr>
            <w:r>
              <w:t xml:space="preserve">selimut beludru</w:t>
            </w:r>
          </w:p>
        </w:tc>
        <w:tc>
          <w:p>
            <w:pPr>
              <w:pStyle w:val="Compact"/>
              <w:jc w:val="left"/>
            </w:pPr>
            <w:r>
              <w:t xml:space="preserve">11</w:t>
            </w:r>
          </w:p>
        </w:tc>
        <w:tc>
          <w:p>
            <w:pPr>
              <w:pStyle w:val="Compact"/>
              <w:jc w:val="left"/>
            </w:pPr>
            <w:r>
              <w:t xml:space="preserve">قطيفة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هُنَاكَ</w:t>
            </w:r>
          </w:p>
        </w:tc>
        <w:tc>
          <w:p>
            <w:pPr>
              <w:pStyle w:val="Compact"/>
              <w:jc w:val="left"/>
            </w:pPr>
            <w:r>
              <w:t xml:space="preserve">hunaaka</w:t>
            </w:r>
          </w:p>
        </w:tc>
        <w:tc>
          <w:p>
            <w:pPr>
              <w:pStyle w:val="Compact"/>
              <w:jc w:val="left"/>
            </w:pPr>
            <w:r>
              <w:t xml:space="preserve">di sana</w:t>
            </w:r>
          </w:p>
        </w:tc>
        <w:tc>
          <w:p>
            <w:pPr>
              <w:pStyle w:val="Compact"/>
              <w:jc w:val="left"/>
            </w:pPr>
            <w:r>
              <w:t xml:space="preserve">10</w:t>
            </w:r>
          </w:p>
        </w:tc>
        <w:tc>
          <w:p>
            <w:pPr>
              <w:pStyle w:val="Compact"/>
              <w:jc w:val="left"/>
            </w:pPr>
            <w:r>
              <w:t xml:space="preserve">هناك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نَعَى</w:t>
            </w:r>
          </w:p>
        </w:tc>
        <w:tc>
          <w:p>
            <w:pPr>
              <w:pStyle w:val="Compact"/>
              <w:jc w:val="left"/>
            </w:pPr>
            <w:r>
              <w:t xml:space="preserve">na’aa</w:t>
            </w:r>
          </w:p>
        </w:tc>
        <w:tc>
          <w:p>
            <w:pPr>
              <w:pStyle w:val="Compact"/>
              <w:jc w:val="left"/>
            </w:pPr>
            <w:r>
              <w:t xml:space="preserve">mengabarkan kematian seseorang</w:t>
            </w:r>
          </w:p>
        </w:tc>
        <w:tc>
          <w:p>
            <w:pPr>
              <w:pStyle w:val="Compact"/>
              <w:jc w:val="left"/>
            </w:pPr>
            <w:r>
              <w:t xml:space="preserve">10</w:t>
            </w:r>
          </w:p>
        </w:tc>
        <w:tc>
          <w:p>
            <w:pPr>
              <w:pStyle w:val="Compact"/>
              <w:jc w:val="left"/>
            </w:pPr>
            <w:r>
              <w:t xml:space="preserve">نعي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وَاجِب</w:t>
            </w:r>
          </w:p>
        </w:tc>
        <w:tc>
          <w:p>
            <w:pPr>
              <w:pStyle w:val="Compact"/>
              <w:jc w:val="left"/>
            </w:pPr>
            <w:r>
              <w:t xml:space="preserve">waajib</w:t>
            </w:r>
          </w:p>
        </w:tc>
        <w:tc>
          <w:p>
            <w:pPr>
              <w:pStyle w:val="Compact"/>
              <w:jc w:val="left"/>
            </w:pPr>
            <w:r>
              <w:t xml:space="preserve">wajib</w:t>
            </w:r>
          </w:p>
        </w:tc>
        <w:tc>
          <w:p>
            <w:pPr>
              <w:pStyle w:val="Compact"/>
              <w:jc w:val="left"/>
            </w:pPr>
            <w:r>
              <w:t xml:space="preserve">10</w:t>
            </w:r>
          </w:p>
        </w:tc>
        <w:tc>
          <w:p>
            <w:pPr>
              <w:pStyle w:val="Compact"/>
              <w:jc w:val="left"/>
            </w:pPr>
            <w:r>
              <w:t xml:space="preserve">واجب واجبا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احْتِسَاب</w:t>
            </w:r>
          </w:p>
        </w:tc>
        <w:tc>
          <w:p>
            <w:pPr>
              <w:pStyle w:val="Compact"/>
              <w:jc w:val="left"/>
            </w:pPr>
            <w:r>
              <w:t xml:space="preserve">ihtisaab</w:t>
            </w:r>
          </w:p>
        </w:tc>
        <w:tc>
          <w:p>
            <w:pPr>
              <w:pStyle w:val="Compact"/>
              <w:jc w:val="left"/>
            </w:pPr>
            <w:r>
              <w:t xml:space="preserve">mengharap pahala dari Allah</w:t>
            </w:r>
          </w:p>
        </w:tc>
        <w:tc>
          <w:p>
            <w:pPr>
              <w:pStyle w:val="Compact"/>
              <w:jc w:val="left"/>
            </w:pPr>
            <w:r>
              <w:t xml:space="preserve">10</w:t>
            </w:r>
          </w:p>
        </w:tc>
        <w:tc>
          <w:p>
            <w:pPr>
              <w:pStyle w:val="Compact"/>
              <w:jc w:val="left"/>
            </w:pPr>
            <w:r>
              <w:t xml:space="preserve">واحتسابا احتسابا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دِثَار</w:t>
            </w:r>
          </w:p>
        </w:tc>
        <w:tc>
          <w:p>
            <w:pPr>
              <w:pStyle w:val="Compact"/>
              <w:jc w:val="left"/>
            </w:pPr>
            <w:r>
              <w:t xml:space="preserve">ditsaar</w:t>
            </w:r>
          </w:p>
        </w:tc>
        <w:tc>
          <w:p>
            <w:pPr>
              <w:pStyle w:val="Compact"/>
              <w:jc w:val="left"/>
            </w:pPr>
            <w:r>
              <w:t xml:space="preserve">selimut luar; pakaian rangkap</w:t>
            </w:r>
          </w:p>
        </w:tc>
        <w:tc>
          <w:p>
            <w:pPr>
              <w:pStyle w:val="Compact"/>
              <w:jc w:val="left"/>
            </w:pPr>
            <w:r>
              <w:t xml:space="preserve">10</w:t>
            </w:r>
          </w:p>
        </w:tc>
        <w:tc>
          <w:p>
            <w:pPr>
              <w:pStyle w:val="Compact"/>
              <w:jc w:val="left"/>
            </w:pPr>
            <w:r>
              <w:t xml:space="preserve">دثار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إِدَاوَة</w:t>
            </w:r>
          </w:p>
        </w:tc>
        <w:tc>
          <w:p>
            <w:pPr>
              <w:pStyle w:val="Compact"/>
              <w:jc w:val="left"/>
            </w:pPr>
            <w:r>
              <w:t xml:space="preserve">idaawah</w:t>
            </w:r>
          </w:p>
        </w:tc>
        <w:tc>
          <w:p>
            <w:pPr>
              <w:pStyle w:val="Compact"/>
              <w:jc w:val="left"/>
            </w:pPr>
            <w:r>
              <w:t xml:space="preserve">kendi kecil tempat air</w:t>
            </w:r>
          </w:p>
        </w:tc>
        <w:tc>
          <w:p>
            <w:pPr>
              <w:pStyle w:val="Compact"/>
              <w:jc w:val="left"/>
            </w:pPr>
            <w:r>
              <w:t xml:space="preserve">9</w:t>
            </w:r>
          </w:p>
        </w:tc>
        <w:tc>
          <w:p>
            <w:pPr>
              <w:pStyle w:val="Compact"/>
              <w:jc w:val="left"/>
            </w:pPr>
            <w:r>
              <w:t xml:space="preserve">اداوة</w:t>
            </w:r>
          </w:p>
        </w:tc>
      </w:tr>
    </w:tbl>
    <w:p>
      <w:pPr>
        <w:pStyle w:val="BodyText"/>
      </w:pPr>
      <w:r>
        <w:t xml:space="preserve">Kolom terakhir penting: di hadis (teks tak selalu berharakat penuh) kamu akan bertemu</w:t>
      </w:r>
      <w:r>
        <w:t xml:space="preserve"> </w:t>
      </w:r>
      <w:r>
        <w:rPr>
          <w:b/>
        </w:rPr>
        <w:t xml:space="preserve">bentuk jadi</w:t>
      </w:r>
      <w:r>
        <w:t xml:space="preserve">, bukan lemma.</w:t>
      </w:r>
    </w:p>
    <w:p>
      <w:pPr>
        <w:pStyle w:val="Heading2"/>
      </w:pPr>
      <w:bookmarkStart w:id="61" w:name="latihan-a-jodohkan-7"/>
      <w:r>
        <w:t xml:space="preserve">Latihan A — Jodohkan</w:t>
      </w:r>
      <w:bookmarkEnd w:id="61"/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Kata/Formula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</w:t>
            </w:r>
          </w:p>
        </w:tc>
        <w:tc>
          <w:tcPr>
            <w:tcBorders>
              <w:bottom w:val="single"/>
            </w:tcBorders>
            <w:vAlign w:val="bottom"/>
          </w:tcPr>
          <w:p/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Pilihan arti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خَمِيصَة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A</w:t>
            </w:r>
          </w:p>
        </w:tc>
        <w:tc>
          <w:p>
            <w:pPr>
              <w:pStyle w:val="Compact"/>
              <w:jc w:val="left"/>
            </w:pPr>
            <w:r>
              <w:t xml:space="preserve">kendi kecil tempat air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ذَوْد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B</w:t>
            </w:r>
          </w:p>
        </w:tc>
        <w:tc>
          <w:p>
            <w:pPr>
              <w:pStyle w:val="Compact"/>
              <w:jc w:val="left"/>
            </w:pPr>
            <w:r>
              <w:t xml:space="preserve">di sana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دِثَار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C</w:t>
            </w:r>
          </w:p>
        </w:tc>
        <w:tc>
          <w:p>
            <w:pPr>
              <w:pStyle w:val="Compact"/>
              <w:jc w:val="left"/>
            </w:pPr>
            <w:r>
              <w:t xml:space="preserve">beberapa ekor unta (3–10)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إِدَاوَة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D</w:t>
            </w:r>
          </w:p>
        </w:tc>
        <w:tc>
          <w:p>
            <w:pPr>
              <w:pStyle w:val="Compact"/>
              <w:jc w:val="left"/>
            </w:pPr>
            <w:r>
              <w:t xml:space="preserve">sehat; sahih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قَطِيفَة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E</w:t>
            </w:r>
          </w:p>
        </w:tc>
        <w:tc>
          <w:p>
            <w:pPr>
              <w:pStyle w:val="Compact"/>
              <w:jc w:val="left"/>
            </w:pPr>
            <w:r>
              <w:t xml:space="preserve">selimut luar; pakaian rangkap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نَعَى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F</w:t>
            </w:r>
          </w:p>
        </w:tc>
        <w:tc>
          <w:p>
            <w:pPr>
              <w:pStyle w:val="Compact"/>
              <w:jc w:val="left"/>
            </w:pPr>
            <w:r>
              <w:t xml:space="preserve">kain wol bercorak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هُنَاكَ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G</w:t>
            </w:r>
          </w:p>
        </w:tc>
        <w:tc>
          <w:p>
            <w:pPr>
              <w:pStyle w:val="Compact"/>
              <w:jc w:val="left"/>
            </w:pPr>
            <w:r>
              <w:t xml:space="preserve">selimut beludru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صَحِيح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H</w:t>
            </w:r>
          </w:p>
        </w:tc>
        <w:tc>
          <w:p>
            <w:pPr>
              <w:pStyle w:val="Compact"/>
              <w:jc w:val="left"/>
            </w:pPr>
            <w:r>
              <w:t xml:space="preserve">mengabarkan kematian seseorang</w:t>
            </w:r>
          </w:p>
        </w:tc>
      </w:tr>
    </w:tbl>
    <w:p>
      <w:pPr>
        <w:pStyle w:val="Heading2"/>
      </w:pPr>
      <w:bookmarkStart w:id="62" w:name="latihan-b-bedah-matan-7"/>
      <w:r>
        <w:t xml:space="preserve">Latihan B — Bedah matan</w:t>
      </w:r>
      <w:bookmarkEnd w:id="62"/>
    </w:p>
    <w:p>
      <w:pPr>
        <w:pStyle w:val="FirstParagraph"/>
      </w:pPr>
      <w:r>
        <w:t xml:space="preserve">Matan (rujukan: Bukhari &amp; Muslim — cuplikan; lanjutannya:</w:t>
      </w:r>
      <w:r>
        <w:t xml:space="preserve"> </w:t>
      </w:r>
      <w:r>
        <w:t xml:space="preserve">“</w:t>
      </w:r>
      <w:r>
        <w:t xml:space="preserve">dan muhajir adalah orang yang meninggalkan apa yang Allah larang</w:t>
      </w:r>
      <w:r>
        <w:t xml:space="preserve">”</w:t>
      </w:r>
      <w:r>
        <w:t xml:space="preserve">):</w:t>
      </w:r>
    </w:p>
    <w:p>
      <w:pPr>
        <w:pStyle w:val="BodyText"/>
      </w:pPr>
      <w:r>
        <w:t xml:space="preserve">المُسْلِمُ مَنْ سَلِمَ المُسْلِمُونَ مِنْ لِسَانِهِ وَيَدِهِ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Tugas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Jawabanmu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Terjemahkan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Struktur nahwu yang kamu kenali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Kata di luar 2.000 inti (cek kamus, chip Hadis)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pStyle w:val="BodyText"/>
      </w:pPr>
      <w:r>
        <w:t xml:space="preserve">Kunci pengamatan (tutup dulu!):</w:t>
      </w:r>
      <w:r>
        <w:t xml:space="preserve"> </w:t>
      </w:r>
      <w:r>
        <w:rPr>
          <w:i/>
        </w:rPr>
        <w:t xml:space="preserve">khabar berupa maushul مَنْ + shilah</w:t>
      </w:r>
      <w:r>
        <w:t xml:space="preserve">.</w:t>
      </w:r>
    </w:p>
    <w:p>
      <w:pPr>
        <w:pStyle w:val="Heading2"/>
      </w:pPr>
      <w:bookmarkStart w:id="63" w:name="tugas-sumber-kuis-pekan-8-diisi-guru"/>
      <w:r>
        <w:t xml:space="preserve">Tugas sumber &amp; kuis pekan 8 (diisi guru)</w:t>
      </w:r>
      <w:bookmarkEnd w:id="63"/>
    </w:p>
    <w:p>
      <w:pPr>
        <w:pStyle w:val="FirstParagraph"/>
      </w:pPr>
      <w:r>
        <w:t xml:space="preserve">Buka Shahih al-Bukhari (kitab/aplikasi), pilih 1 hadis pendek</w:t>
      </w:r>
      <w:r>
        <w:t xml:space="preserve"> </w:t>
      </w:r>
      <w:r>
        <w:rPr>
          <w:b/>
        </w:rPr>
        <w:t xml:space="preserve">sendiri</w:t>
      </w:r>
      <w:r>
        <w:t xml:space="preserve">: salin sanadnya, lingkari formula, terjemahkan matannya. · Kuis kosakata 8 soal: ……/8 · Anki: ……% matang · Paraf: ………</w:t>
      </w:r>
    </w:p>
    <w:p>
      <w:pPr>
        <w:pStyle w:val="Heading1"/>
      </w:pPr>
      <w:bookmarkStart w:id="64" w:name="Xe3fe1ff2bb660cef9ca1d047ef9809edde32f6c"/>
      <w:r>
        <w:t xml:space="preserve">Pekan 9 — Istilah Periwayatan (H4) + Nama &amp; Tempat</w:t>
      </w:r>
      <w:bookmarkEnd w:id="64"/>
    </w:p>
    <w:p>
      <w:pPr>
        <w:pStyle w:val="Heading2"/>
      </w:pPr>
      <w:bookmarkStart w:id="65" w:name="kosakata-pekan-ini-6"/>
      <w:r>
        <w:t xml:space="preserve">Kosakata pekan ini</w:t>
      </w:r>
      <w:bookmarkEnd w:id="65"/>
    </w:p>
    <w:tbl>
      <w:tblPr>
        <w:tblStyle w:val="Table"/>
        <w:tblW w:type="pct" w:w="5000.0"/>
        <w:tblLook w:firstRow="1"/>
      </w:tblPr>
      <w:tblGrid>
        <w:gridCol w:w="1584"/>
        <w:gridCol w:w="1584"/>
        <w:gridCol w:w="1584"/>
        <w:gridCol w:w="1584"/>
        <w:gridCol w:w="1584"/>
      </w:tblGrid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Baca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Arti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Frek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Bentuk yang muncul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رِوَايَة</w:t>
            </w:r>
          </w:p>
        </w:tc>
        <w:tc>
          <w:p>
            <w:pPr>
              <w:pStyle w:val="Compact"/>
              <w:jc w:val="left"/>
            </w:pPr>
            <w:r>
              <w:t xml:space="preserve">riwaayah</w:t>
            </w:r>
          </w:p>
        </w:tc>
        <w:tc>
          <w:p>
            <w:pPr>
              <w:pStyle w:val="Compact"/>
              <w:jc w:val="left"/>
            </w:pPr>
            <w:r>
              <w:t xml:space="preserve">riwayat; versi penuturan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  <w:tc>
          <w:p>
            <w:pPr>
              <w:pStyle w:val="Compact"/>
              <w:jc w:val="left"/>
            </w:pPr>
            <w:r>
              <w:t xml:space="preserve">روايته الروايات رواية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إِسْنَاد</w:t>
            </w:r>
          </w:p>
        </w:tc>
        <w:tc>
          <w:p>
            <w:pPr>
              <w:pStyle w:val="Compact"/>
              <w:jc w:val="left"/>
            </w:pPr>
            <w:r>
              <w:t xml:space="preserve">isnaad</w:t>
            </w:r>
          </w:p>
        </w:tc>
        <w:tc>
          <w:p>
            <w:pPr>
              <w:pStyle w:val="Compact"/>
              <w:jc w:val="left"/>
            </w:pPr>
            <w:r>
              <w:t xml:space="preserve">sanad; rantai periwayat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  <w:tc>
          <w:p>
            <w:pPr>
              <w:pStyle w:val="Compact"/>
              <w:jc w:val="left"/>
            </w:pPr>
            <w:r>
              <w:t xml:space="preserve">باسناد اسناده اسناد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اتَّفَقَا</w:t>
            </w:r>
          </w:p>
        </w:tc>
        <w:tc>
          <w:p>
            <w:pPr>
              <w:pStyle w:val="Compact"/>
              <w:jc w:val="left"/>
            </w:pPr>
            <w:r>
              <w:t xml:space="preserve">ittafaqaa</w:t>
            </w:r>
          </w:p>
        </w:tc>
        <w:tc>
          <w:p>
            <w:pPr>
              <w:pStyle w:val="Compact"/>
              <w:jc w:val="left"/>
            </w:pPr>
            <w:r>
              <w:t xml:space="preserve">keduanya sepakat (atas lafaz)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  <w:tc>
          <w:p>
            <w:pPr>
              <w:pStyle w:val="Compact"/>
              <w:jc w:val="left"/>
            </w:pPr>
            <w:r>
              <w:t xml:space="preserve">اتفقا اتفقوا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تَفَرَّدَ بِهِ</w:t>
            </w:r>
          </w:p>
        </w:tc>
        <w:tc>
          <w:p>
            <w:pPr>
              <w:pStyle w:val="Compact"/>
              <w:jc w:val="left"/>
            </w:pPr>
            <w:r>
              <w:t xml:space="preserve">tafarrada bihi</w:t>
            </w:r>
          </w:p>
        </w:tc>
        <w:tc>
          <w:p>
            <w:pPr>
              <w:pStyle w:val="Compact"/>
              <w:jc w:val="left"/>
            </w:pPr>
            <w:r>
              <w:t xml:space="preserve">ia bersendirian meriwayatkannya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  <w:tc>
          <w:p>
            <w:pPr>
              <w:pStyle w:val="Compact"/>
              <w:jc w:val="left"/>
            </w:pPr>
            <w:r>
              <w:t xml:space="preserve">تفرد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احْتَجَّ بِهِ</w:t>
            </w:r>
          </w:p>
        </w:tc>
        <w:tc>
          <w:p>
            <w:pPr>
              <w:pStyle w:val="Compact"/>
              <w:jc w:val="left"/>
            </w:pPr>
            <w:r>
              <w:t xml:space="preserve">ihtajja bihi</w:t>
            </w:r>
          </w:p>
        </w:tc>
        <w:tc>
          <w:p>
            <w:pPr>
              <w:pStyle w:val="Compact"/>
              <w:jc w:val="left"/>
            </w:pPr>
            <w:r>
              <w:t xml:space="preserve">berhujah dengannya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  <w:tc>
          <w:p>
            <w:pPr>
              <w:pStyle w:val="Compact"/>
              <w:jc w:val="left"/>
            </w:pPr>
            <w:r>
              <w:t xml:space="preserve">واحتج احتج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اضْطِرَاب</w:t>
            </w:r>
          </w:p>
        </w:tc>
        <w:tc>
          <w:p>
            <w:pPr>
              <w:pStyle w:val="Compact"/>
              <w:jc w:val="left"/>
            </w:pPr>
            <w:r>
              <w:t xml:space="preserve">idhthiraab</w:t>
            </w:r>
          </w:p>
        </w:tc>
        <w:tc>
          <w:p>
            <w:pPr>
              <w:pStyle w:val="Compact"/>
              <w:jc w:val="left"/>
            </w:pPr>
            <w:r>
              <w:t xml:space="preserve">kegoyahan riwayat (idtirab)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  <w:tc>
          <w:p>
            <w:pPr>
              <w:pStyle w:val="Compact"/>
              <w:jc w:val="left"/>
            </w:pPr>
            <w:r>
              <w:t xml:space="preserve">اضطراب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مُخْتَصَر</w:t>
            </w:r>
          </w:p>
        </w:tc>
        <w:tc>
          <w:p>
            <w:pPr>
              <w:pStyle w:val="Compact"/>
              <w:jc w:val="left"/>
            </w:pPr>
            <w:r>
              <w:t xml:space="preserve">mukhtashar</w:t>
            </w:r>
          </w:p>
        </w:tc>
        <w:tc>
          <w:p>
            <w:pPr>
              <w:pStyle w:val="Compact"/>
              <w:jc w:val="left"/>
            </w:pPr>
            <w:r>
              <w:t xml:space="preserve">ringkasan; riwayat ringkas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  <w:tc>
          <w:p>
            <w:pPr>
              <w:pStyle w:val="Compact"/>
              <w:jc w:val="left"/>
            </w:pPr>
            <w:r>
              <w:t xml:space="preserve">مختصر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فِيهِ مَقَال</w:t>
            </w:r>
          </w:p>
        </w:tc>
        <w:tc>
          <w:p>
            <w:pPr>
              <w:pStyle w:val="Compact"/>
              <w:jc w:val="left"/>
            </w:pPr>
            <w:r>
              <w:t xml:space="preserve">fiihi maqaal</w:t>
            </w:r>
          </w:p>
        </w:tc>
        <w:tc>
          <w:p>
            <w:pPr>
              <w:pStyle w:val="Compact"/>
              <w:jc w:val="left"/>
            </w:pPr>
            <w:r>
              <w:t xml:space="preserve">ada kritik padanya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  <w:tc>
          <w:p>
            <w:pPr>
              <w:pStyle w:val="Compact"/>
              <w:jc w:val="left"/>
            </w:pPr>
            <w:r>
              <w:t xml:space="preserve">مقال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غَرِيب / يُسْتَغْرَب</w:t>
            </w:r>
          </w:p>
        </w:tc>
        <w:tc>
          <w:p>
            <w:pPr>
              <w:pStyle w:val="Compact"/>
              <w:jc w:val="left"/>
            </w:pPr>
            <w:r>
              <w:t xml:space="preserve">ghariib / yustaghrab</w:t>
            </w:r>
          </w:p>
        </w:tc>
        <w:tc>
          <w:p>
            <w:pPr>
              <w:pStyle w:val="Compact"/>
              <w:jc w:val="left"/>
            </w:pPr>
            <w:r>
              <w:t xml:space="preserve">gharib; dinilai asing/jarang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  <w:tc>
          <w:p>
            <w:pPr>
              <w:pStyle w:val="Compact"/>
              <w:jc w:val="left"/>
            </w:pPr>
            <w:r>
              <w:t xml:space="preserve">يستغرب غريب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حَسَنٌ صَحِيحٌ</w:t>
            </w:r>
          </w:p>
        </w:tc>
        <w:tc>
          <w:p>
            <w:pPr>
              <w:pStyle w:val="Compact"/>
              <w:jc w:val="left"/>
            </w:pPr>
            <w:r>
              <w:t xml:space="preserve">hasanun shahiih</w:t>
            </w:r>
          </w:p>
        </w:tc>
        <w:tc>
          <w:p>
            <w:pPr>
              <w:pStyle w:val="Compact"/>
              <w:jc w:val="left"/>
            </w:pPr>
            <w:r>
              <w:t xml:space="preserve">hasan-sahih (gabungan penilaian)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  <w:tc>
          <w:p>
            <w:pPr>
              <w:pStyle w:val="Compact"/>
              <w:jc w:val="left"/>
            </w:pPr>
            <w:r>
              <w:t xml:space="preserve">حسن صحيح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مَوْقُوف / مَرْفُوع</w:t>
            </w:r>
          </w:p>
        </w:tc>
        <w:tc>
          <w:p>
            <w:pPr>
              <w:pStyle w:val="Compact"/>
              <w:jc w:val="left"/>
            </w:pPr>
            <w:r>
              <w:t xml:space="preserve">mauquuf / marfuu’</w:t>
            </w:r>
          </w:p>
        </w:tc>
        <w:tc>
          <w:p>
            <w:pPr>
              <w:pStyle w:val="Compact"/>
              <w:jc w:val="left"/>
            </w:pPr>
            <w:r>
              <w:t xml:space="preserve">terhenti di sahabat / tersambung ke Nabi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  <w:tc>
          <w:p>
            <w:pPr>
              <w:pStyle w:val="Compact"/>
              <w:jc w:val="left"/>
            </w:pPr>
            <w:r>
              <w:t xml:space="preserve">موقوف مرفوع رفعه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مُسْتَحَاضَة</w:t>
            </w:r>
          </w:p>
        </w:tc>
        <w:tc>
          <w:p>
            <w:pPr>
              <w:pStyle w:val="Compact"/>
              <w:jc w:val="left"/>
            </w:pPr>
            <w:r>
              <w:t xml:space="preserve">mustahaadhah</w:t>
            </w:r>
          </w:p>
        </w:tc>
        <w:tc>
          <w:p>
            <w:pPr>
              <w:pStyle w:val="Compact"/>
              <w:jc w:val="left"/>
            </w:pPr>
            <w:r>
              <w:t xml:space="preserve">wanita istihadah (darah di luar haid)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  <w:tc>
          <w:p>
            <w:pPr>
              <w:pStyle w:val="Compact"/>
              <w:jc w:val="left"/>
            </w:pPr>
            <w:r>
              <w:t xml:space="preserve">المستحاضة</w:t>
            </w:r>
          </w:p>
        </w:tc>
      </w:tr>
    </w:tbl>
    <w:p>
      <w:pPr>
        <w:pStyle w:val="BodyText"/>
      </w:pPr>
      <w:r>
        <w:t xml:space="preserve">Kolom terakhir penting: di hadis (teks tak selalu berharakat penuh) kamu akan bertemu</w:t>
      </w:r>
      <w:r>
        <w:t xml:space="preserve"> </w:t>
      </w:r>
      <w:r>
        <w:rPr>
          <w:b/>
        </w:rPr>
        <w:t xml:space="preserve">bentuk jadi</w:t>
      </w:r>
      <w:r>
        <w:t xml:space="preserve">, bukan lemma.</w:t>
      </w:r>
    </w:p>
    <w:p>
      <w:pPr>
        <w:pStyle w:val="Heading2"/>
      </w:pPr>
      <w:bookmarkStart w:id="66" w:name="latihan-a-jodohkan-8"/>
      <w:r>
        <w:t xml:space="preserve">Latihan A — Jodohkan</w:t>
      </w:r>
      <w:bookmarkEnd w:id="66"/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Kata/Formula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</w:t>
            </w:r>
          </w:p>
        </w:tc>
        <w:tc>
          <w:tcPr>
            <w:tcBorders>
              <w:bottom w:val="single"/>
            </w:tcBorders>
            <w:vAlign w:val="bottom"/>
          </w:tcPr>
          <w:p/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Pilihan arti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مَوْقُوف / مَرْفُوع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A</w:t>
            </w:r>
          </w:p>
        </w:tc>
        <w:tc>
          <w:p>
            <w:pPr>
              <w:pStyle w:val="Compact"/>
              <w:jc w:val="left"/>
            </w:pPr>
            <w:r>
              <w:t xml:space="preserve">berhujah dengannya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تَفَرَّدَ بِهِ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B</w:t>
            </w:r>
          </w:p>
        </w:tc>
        <w:tc>
          <w:p>
            <w:pPr>
              <w:pStyle w:val="Compact"/>
              <w:jc w:val="left"/>
            </w:pPr>
            <w:r>
              <w:t xml:space="preserve">wanita istihadah (darah di luar haid)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احْتَجَّ بِهِ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C</w:t>
            </w:r>
          </w:p>
        </w:tc>
        <w:tc>
          <w:p>
            <w:pPr>
              <w:pStyle w:val="Compact"/>
              <w:jc w:val="left"/>
            </w:pPr>
            <w:r>
              <w:t xml:space="preserve">terhenti di sahabat / tersambung ke Nabi ﷺ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مُخْتَصَر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D</w:t>
            </w:r>
          </w:p>
        </w:tc>
        <w:tc>
          <w:p>
            <w:pPr>
              <w:pStyle w:val="Compact"/>
              <w:jc w:val="left"/>
            </w:pPr>
            <w:r>
              <w:t xml:space="preserve">ia bersendirian meriwayatkannya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اضْطِرَاب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E</w:t>
            </w:r>
          </w:p>
        </w:tc>
        <w:tc>
          <w:p>
            <w:pPr>
              <w:pStyle w:val="Compact"/>
              <w:jc w:val="left"/>
            </w:pPr>
            <w:r>
              <w:t xml:space="preserve">ringkasan; riwayat ringkas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مُسْتَحَاضَة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F</w:t>
            </w:r>
          </w:p>
        </w:tc>
        <w:tc>
          <w:p>
            <w:pPr>
              <w:pStyle w:val="Compact"/>
              <w:jc w:val="left"/>
            </w:pPr>
            <w:r>
              <w:t xml:space="preserve">gharib; dinilai asing/jarang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اتَّفَقَا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G</w:t>
            </w:r>
          </w:p>
        </w:tc>
        <w:tc>
          <w:p>
            <w:pPr>
              <w:pStyle w:val="Compact"/>
              <w:jc w:val="left"/>
            </w:pPr>
            <w:r>
              <w:t xml:space="preserve">kegoyahan riwayat (idtirab)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غَرِيب / يُسْتَغْرَب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H</w:t>
            </w:r>
          </w:p>
        </w:tc>
        <w:tc>
          <w:p>
            <w:pPr>
              <w:pStyle w:val="Compact"/>
              <w:jc w:val="left"/>
            </w:pPr>
            <w:r>
              <w:t xml:space="preserve">keduanya sepakat (atas lafaz)</w:t>
            </w:r>
          </w:p>
        </w:tc>
      </w:tr>
    </w:tbl>
    <w:p>
      <w:pPr>
        <w:pStyle w:val="Heading2"/>
      </w:pPr>
      <w:bookmarkStart w:id="67" w:name="latihan-b-bedah-matan-8"/>
      <w:r>
        <w:t xml:space="preserve">Latihan B — Bedah matan</w:t>
      </w:r>
      <w:bookmarkEnd w:id="67"/>
    </w:p>
    <w:p>
      <w:pPr>
        <w:pStyle w:val="FirstParagraph"/>
      </w:pPr>
      <w:r>
        <w:t xml:space="preserve">Matan (rujukan: Bukhari):</w:t>
      </w:r>
    </w:p>
    <w:p>
      <w:pPr>
        <w:pStyle w:val="BodyText"/>
      </w:pPr>
      <w:r>
        <w:t xml:space="preserve">خَيْرُكُمْ مَنْ تَعَلَّمَ القُرْآنَ وَعَلَّمَهُ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Tugas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Jawabanmu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Terjemahkan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Struktur nahwu yang kamu kenali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Kata di luar 2.000 inti (cek kamus, chip Hadis)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pStyle w:val="BodyText"/>
      </w:pPr>
      <w:r>
        <w:t xml:space="preserve">Kunci pengamatan (tutup dulu!):</w:t>
      </w:r>
      <w:r>
        <w:t xml:space="preserve"> </w:t>
      </w:r>
      <w:r>
        <w:rPr>
          <w:i/>
        </w:rPr>
        <w:t xml:space="preserve">tafdhil beridhafah; bentuk V vs II berdampingan!</w:t>
      </w:r>
      <w:r>
        <w:t xml:space="preserve">.</w:t>
      </w:r>
    </w:p>
    <w:p>
      <w:pPr>
        <w:pStyle w:val="Heading2"/>
      </w:pPr>
      <w:bookmarkStart w:id="68" w:name="latihan-c-nama-tempat-tersering"/>
      <w:r>
        <w:t xml:space="preserve">Latihan C — Nama &amp; tempat tersering</w:t>
      </w:r>
      <w:bookmarkEnd w:id="68"/>
    </w:p>
    <w:p>
      <w:pPr>
        <w:pStyle w:val="FirstParagraph"/>
      </w:pPr>
      <w:r>
        <w:t xml:space="preserve">Kenali tanpa berpikir (mereka mengisi ribuan sanad):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Nama/Tempat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Keterangan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Frek ≈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عَائِشَة</w:t>
            </w:r>
          </w:p>
        </w:tc>
        <w:tc>
          <w:p>
            <w:pPr>
              <w:pStyle w:val="Compact"/>
              <w:jc w:val="left"/>
            </w:pPr>
            <w:r>
              <w:t xml:space="preserve">Aisyah rda. — istri Nabi ﷺ, periwayat wanita terbanyak</w:t>
            </w:r>
          </w:p>
        </w:tc>
        <w:tc>
          <w:p>
            <w:pPr>
              <w:pStyle w:val="Compact"/>
              <w:jc w:val="left"/>
            </w:pPr>
            <w:r>
              <w:t xml:space="preserve">1259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أَبُو هُرَيْرَة</w:t>
            </w:r>
          </w:p>
        </w:tc>
        <w:tc>
          <w:p>
            <w:pPr>
              <w:pStyle w:val="Compact"/>
              <w:jc w:val="left"/>
            </w:pPr>
            <w:r>
              <w:t xml:space="preserve">Abu Hurairah rda. — periwayat terbanyak</w:t>
            </w:r>
          </w:p>
        </w:tc>
        <w:tc>
          <w:p>
            <w:pPr>
              <w:pStyle w:val="Compact"/>
              <w:jc w:val="left"/>
            </w:pPr>
            <w:r>
              <w:t xml:space="preserve">1255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ابْنُ عَبَّاس</w:t>
            </w:r>
          </w:p>
        </w:tc>
        <w:tc>
          <w:p>
            <w:pPr>
              <w:pStyle w:val="Compact"/>
              <w:jc w:val="left"/>
            </w:pPr>
            <w:r>
              <w:t xml:space="preserve">Ibnu Abbas rda. — penafsir Qur’an</w:t>
            </w:r>
          </w:p>
        </w:tc>
        <w:tc>
          <w:p>
            <w:pPr>
              <w:pStyle w:val="Compact"/>
              <w:jc w:val="left"/>
            </w:pPr>
            <w:r>
              <w:t xml:space="preserve">1023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الزُّهْرِيّ</w:t>
            </w:r>
          </w:p>
        </w:tc>
        <w:tc>
          <w:p>
            <w:pPr>
              <w:pStyle w:val="Compact"/>
              <w:jc w:val="left"/>
            </w:pPr>
            <w:r>
              <w:t xml:space="preserve">Az-Zuhri — tabiin, tonggak isnad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نَافِع</w:t>
            </w:r>
          </w:p>
        </w:tc>
        <w:tc>
          <w:p>
            <w:pPr>
              <w:pStyle w:val="Compact"/>
              <w:jc w:val="left"/>
            </w:pPr>
            <w:r>
              <w:t xml:space="preserve">Nafi’ — maula Ibnu Umar</w:t>
            </w:r>
          </w:p>
        </w:tc>
        <w:tc>
          <w:p>
            <w:pPr>
              <w:pStyle w:val="Compact"/>
              <w:jc w:val="left"/>
            </w:pPr>
            <w:r>
              <w:t xml:space="preserve">532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قَتَادَة</w:t>
            </w:r>
          </w:p>
        </w:tc>
        <w:tc>
          <w:p>
            <w:pPr>
              <w:pStyle w:val="Compact"/>
              <w:jc w:val="left"/>
            </w:pPr>
            <w:r>
              <w:t xml:space="preserve">Qatadah — tabiin Basrah</w:t>
            </w:r>
          </w:p>
        </w:tc>
        <w:tc>
          <w:p>
            <w:pPr>
              <w:pStyle w:val="Compact"/>
              <w:jc w:val="left"/>
            </w:pPr>
            <w:r>
              <w:t xml:space="preserve">445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اللَّيْث</w:t>
            </w:r>
          </w:p>
        </w:tc>
        <w:tc>
          <w:p>
            <w:pPr>
              <w:pStyle w:val="Compact"/>
              <w:jc w:val="left"/>
            </w:pPr>
            <w:r>
              <w:t xml:space="preserve">Al-Laits bin Sa’d — imam Mesir</w:t>
            </w:r>
          </w:p>
        </w:tc>
        <w:tc>
          <w:p>
            <w:pPr>
              <w:pStyle w:val="Compact"/>
              <w:jc w:val="left"/>
            </w:pPr>
            <w:r>
              <w:t xml:space="preserve">435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جَابِر</w:t>
            </w:r>
          </w:p>
        </w:tc>
        <w:tc>
          <w:p>
            <w:pPr>
              <w:pStyle w:val="Compact"/>
              <w:jc w:val="left"/>
            </w:pPr>
            <w:r>
              <w:t xml:space="preserve">Jabir bin Abdillah rda.</w:t>
            </w:r>
          </w:p>
        </w:tc>
        <w:tc>
          <w:p>
            <w:pPr>
              <w:pStyle w:val="Compact"/>
              <w:jc w:val="left"/>
            </w:pPr>
            <w:r>
              <w:t xml:space="preserve">399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الْأَعْمَش</w:t>
            </w:r>
          </w:p>
        </w:tc>
        <w:tc>
          <w:p>
            <w:pPr>
              <w:pStyle w:val="Compact"/>
              <w:jc w:val="left"/>
            </w:pPr>
            <w:r>
              <w:t xml:space="preserve">Al-A’masy — muhaddits Kufah</w:t>
            </w:r>
          </w:p>
        </w:tc>
        <w:tc>
          <w:p>
            <w:pPr>
              <w:pStyle w:val="Compact"/>
              <w:jc w:val="left"/>
            </w:pPr>
            <w:r>
              <w:t xml:space="preserve">384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عُثْمَان</w:t>
            </w:r>
          </w:p>
        </w:tc>
        <w:tc>
          <w:p>
            <w:pPr>
              <w:pStyle w:val="Compact"/>
              <w:jc w:val="left"/>
            </w:pPr>
            <w:r>
              <w:t xml:space="preserve">Utsman bin Affan rda.</w:t>
            </w:r>
          </w:p>
        </w:tc>
        <w:tc>
          <w:p>
            <w:pPr>
              <w:pStyle w:val="Compact"/>
              <w:jc w:val="left"/>
            </w:pPr>
            <w:r>
              <w:t xml:space="preserve">368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الزُّبَيْر</w:t>
            </w:r>
          </w:p>
        </w:tc>
        <w:tc>
          <w:p>
            <w:pPr>
              <w:pStyle w:val="Compact"/>
              <w:jc w:val="left"/>
            </w:pPr>
            <w:r>
              <w:t xml:space="preserve">Az-Zubair bin Awwam rda.</w:t>
            </w:r>
          </w:p>
        </w:tc>
        <w:tc>
          <w:p>
            <w:pPr>
              <w:pStyle w:val="Compact"/>
              <w:jc w:val="left"/>
            </w:pPr>
            <w:r>
              <w:t xml:space="preserve">344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سُفْيَان</w:t>
            </w:r>
          </w:p>
        </w:tc>
        <w:tc>
          <w:p>
            <w:pPr>
              <w:pStyle w:val="Compact"/>
              <w:jc w:val="left"/>
            </w:pPr>
            <w:r>
              <w:t xml:space="preserve">Sufyan ats-Tsauri / Ibnu Uyainah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مَالِك</w:t>
            </w:r>
          </w:p>
        </w:tc>
        <w:tc>
          <w:p>
            <w:pPr>
              <w:pStyle w:val="Compact"/>
              <w:jc w:val="left"/>
            </w:pPr>
            <w:r>
              <w:t xml:space="preserve">Malik bin Anas — imam Madinah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شُعْبَة</w:t>
            </w:r>
          </w:p>
        </w:tc>
        <w:tc>
          <w:p>
            <w:pPr>
              <w:pStyle w:val="Compact"/>
              <w:jc w:val="left"/>
            </w:pPr>
            <w:r>
              <w:t xml:space="preserve">Syu’bah bin Hajjaj — amirul mukminin fil hadits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هِشَام</w:t>
            </w:r>
          </w:p>
        </w:tc>
        <w:tc>
          <w:p>
            <w:pPr>
              <w:pStyle w:val="Compact"/>
              <w:jc w:val="left"/>
            </w:pPr>
            <w:r>
              <w:t xml:space="preserve">Hisyam bin Urwah dll.</w:t>
            </w:r>
          </w:p>
        </w:tc>
        <w:tc>
          <w:p>
            <w:pPr>
              <w:pStyle w:val="Compact"/>
              <w:jc w:val="left"/>
            </w:pPr>
            <w:r>
              <w:t xml:space="preserve">712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أَنَس</w:t>
            </w:r>
          </w:p>
        </w:tc>
        <w:tc>
          <w:p>
            <w:pPr>
              <w:pStyle w:val="Compact"/>
              <w:jc w:val="left"/>
            </w:pPr>
            <w:r>
              <w:t xml:space="preserve">Anas bin Malik rda. — pelayan Nabi ﷺ</w:t>
            </w:r>
          </w:p>
        </w:tc>
        <w:tc>
          <w:p>
            <w:pPr>
              <w:pStyle w:val="Compact"/>
              <w:jc w:val="left"/>
            </w:pPr>
            <w:r>
              <w:t xml:space="preserve">—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هِرَقْل</w:t>
            </w:r>
          </w:p>
        </w:tc>
        <w:tc>
          <w:p>
            <w:pPr>
              <w:pStyle w:val="Compact"/>
              <w:jc w:val="left"/>
            </w:pPr>
            <w:r>
              <w:t xml:space="preserve">Heraclius — kaisar Romawi</w:t>
            </w:r>
          </w:p>
        </w:tc>
        <w:tc>
          <w:p>
            <w:pPr>
              <w:pStyle w:val="Compact"/>
              <w:jc w:val="left"/>
            </w:pPr>
            <w:r>
              <w:t xml:space="preserve">30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قَيْصَر / كِسْرَى</w:t>
            </w:r>
          </w:p>
        </w:tc>
        <w:tc>
          <w:p>
            <w:pPr>
              <w:pStyle w:val="Compact"/>
              <w:jc w:val="left"/>
            </w:pPr>
            <w:r>
              <w:t xml:space="preserve">Kaisar (Romawi) / Kisra (Persia)</w:t>
            </w:r>
          </w:p>
        </w:tc>
        <w:tc>
          <w:p>
            <w:pPr>
              <w:pStyle w:val="Compact"/>
              <w:jc w:val="left"/>
            </w:pPr>
            <w:r>
              <w:t xml:space="preserve">21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النَّجَاشِيّ</w:t>
            </w:r>
          </w:p>
        </w:tc>
        <w:tc>
          <w:p>
            <w:pPr>
              <w:pStyle w:val="Compact"/>
              <w:jc w:val="left"/>
            </w:pPr>
            <w:r>
              <w:t xml:space="preserve">Najasyi — raja Habasyah</w:t>
            </w:r>
          </w:p>
        </w:tc>
        <w:tc>
          <w:p>
            <w:pPr>
              <w:pStyle w:val="Compact"/>
              <w:jc w:val="left"/>
            </w:pPr>
            <w:r>
              <w:t xml:space="preserve">19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مُسَيْلِمَة</w:t>
            </w:r>
          </w:p>
        </w:tc>
        <w:tc>
          <w:p>
            <w:pPr>
              <w:pStyle w:val="Compact"/>
              <w:jc w:val="left"/>
            </w:pPr>
            <w:r>
              <w:t xml:space="preserve">Musailamah — nabi palsu</w:t>
            </w:r>
          </w:p>
        </w:tc>
        <w:tc>
          <w:p>
            <w:pPr>
              <w:pStyle w:val="Compact"/>
              <w:jc w:val="left"/>
            </w:pPr>
            <w:r>
              <w:t xml:space="preserve">15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الشَّام</w:t>
            </w:r>
          </w:p>
        </w:tc>
        <w:tc>
          <w:p>
            <w:pPr>
              <w:pStyle w:val="Compact"/>
              <w:jc w:val="left"/>
            </w:pPr>
            <w:r>
              <w:t xml:space="preserve">Syam (Suriah Raya)</w:t>
            </w:r>
          </w:p>
        </w:tc>
        <w:tc>
          <w:p>
            <w:pPr>
              <w:pStyle w:val="Compact"/>
              <w:jc w:val="left"/>
            </w:pPr>
            <w:r>
              <w:t xml:space="preserve">52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الْحَبَشَة</w:t>
            </w:r>
          </w:p>
        </w:tc>
        <w:tc>
          <w:p>
            <w:pPr>
              <w:pStyle w:val="Compact"/>
              <w:jc w:val="left"/>
            </w:pPr>
            <w:r>
              <w:t xml:space="preserve">Habasyah (Etiopia)</w:t>
            </w:r>
          </w:p>
        </w:tc>
        <w:tc>
          <w:p>
            <w:pPr>
              <w:pStyle w:val="Compact"/>
              <w:jc w:val="left"/>
            </w:pPr>
            <w:r>
              <w:t xml:space="preserve">27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خَيْبَر</w:t>
            </w:r>
          </w:p>
        </w:tc>
        <w:tc>
          <w:p>
            <w:pPr>
              <w:pStyle w:val="Compact"/>
              <w:jc w:val="left"/>
            </w:pPr>
            <w:r>
              <w:t xml:space="preserve">Khaibar — oasis Yahudi, perang 7 H</w:t>
            </w:r>
          </w:p>
        </w:tc>
        <w:tc>
          <w:p>
            <w:pPr>
              <w:pStyle w:val="Compact"/>
              <w:jc w:val="left"/>
            </w:pPr>
            <w:r>
              <w:t xml:space="preserve">143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الْحُدَيْبِيَة</w:t>
            </w:r>
          </w:p>
        </w:tc>
        <w:tc>
          <w:p>
            <w:pPr>
              <w:pStyle w:val="Compact"/>
              <w:jc w:val="left"/>
            </w:pPr>
            <w:r>
              <w:t xml:space="preserve">Hudaibiyah — perjanjian 6 H</w:t>
            </w:r>
          </w:p>
        </w:tc>
        <w:tc>
          <w:p>
            <w:pPr>
              <w:pStyle w:val="Compact"/>
              <w:jc w:val="left"/>
            </w:pPr>
            <w:r>
              <w:t xml:space="preserve">41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الْخَنْدَق</w:t>
            </w:r>
          </w:p>
        </w:tc>
        <w:tc>
          <w:p>
            <w:pPr>
              <w:pStyle w:val="Compact"/>
              <w:jc w:val="left"/>
            </w:pPr>
            <w:r>
              <w:t xml:space="preserve">Khandaq — perang parit 5 H</w:t>
            </w:r>
          </w:p>
        </w:tc>
        <w:tc>
          <w:p>
            <w:pPr>
              <w:pStyle w:val="Compact"/>
              <w:jc w:val="left"/>
            </w:pPr>
            <w:r>
              <w:t xml:space="preserve">40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تَبُوك</w:t>
            </w:r>
          </w:p>
        </w:tc>
        <w:tc>
          <w:p>
            <w:pPr>
              <w:pStyle w:val="Compact"/>
              <w:jc w:val="left"/>
            </w:pPr>
            <w:r>
              <w:t xml:space="preserve">Tabuk — ekspedisi 9 H</w:t>
            </w:r>
          </w:p>
        </w:tc>
        <w:tc>
          <w:p>
            <w:pPr>
              <w:pStyle w:val="Compact"/>
              <w:jc w:val="left"/>
            </w:pPr>
            <w:r>
              <w:t xml:space="preserve">27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الْكُوفَة / الْبَصْرَة</w:t>
            </w:r>
          </w:p>
        </w:tc>
        <w:tc>
          <w:p>
            <w:pPr>
              <w:pStyle w:val="Compact"/>
              <w:jc w:val="left"/>
            </w:pPr>
            <w:r>
              <w:t xml:space="preserve">Kufah / Basrah — kota ilmu Irak</w:t>
            </w:r>
          </w:p>
        </w:tc>
        <w:tc>
          <w:p>
            <w:pPr>
              <w:pStyle w:val="Compact"/>
              <w:jc w:val="left"/>
            </w:pPr>
            <w:r>
              <w:t xml:space="preserve">22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الْيَمَامَة</w:t>
            </w:r>
          </w:p>
        </w:tc>
        <w:tc>
          <w:p>
            <w:pPr>
              <w:pStyle w:val="Compact"/>
              <w:jc w:val="left"/>
            </w:pPr>
            <w:r>
              <w:t xml:space="preserve">Yamamah — perang riddah</w:t>
            </w:r>
          </w:p>
        </w:tc>
        <w:tc>
          <w:p>
            <w:pPr>
              <w:pStyle w:val="Compact"/>
              <w:jc w:val="left"/>
            </w:pPr>
            <w:r>
              <w:t xml:space="preserve">17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زَمْزَم</w:t>
            </w:r>
          </w:p>
        </w:tc>
        <w:tc>
          <w:p>
            <w:pPr>
              <w:pStyle w:val="Compact"/>
              <w:jc w:val="left"/>
            </w:pPr>
            <w:r>
              <w:t xml:space="preserve">Zamzam — sumur Makkah</w:t>
            </w:r>
          </w:p>
        </w:tc>
        <w:tc>
          <w:p>
            <w:pPr>
              <w:pStyle w:val="Compact"/>
              <w:jc w:val="left"/>
            </w:pPr>
            <w:r>
              <w:t xml:space="preserve">20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الْمُزْدَلِفَة / مِنًى</w:t>
            </w:r>
          </w:p>
        </w:tc>
        <w:tc>
          <w:p>
            <w:pPr>
              <w:pStyle w:val="Compact"/>
              <w:jc w:val="left"/>
            </w:pPr>
            <w:r>
              <w:t xml:space="preserve">Muzdalifah / Mina — manasik haji</w:t>
            </w:r>
          </w:p>
        </w:tc>
        <w:tc>
          <w:p>
            <w:pPr>
              <w:pStyle w:val="Compact"/>
              <w:jc w:val="left"/>
            </w:pPr>
            <w:r>
              <w:t xml:space="preserve">13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قُبَاء</w:t>
            </w:r>
          </w:p>
        </w:tc>
        <w:tc>
          <w:p>
            <w:pPr>
              <w:pStyle w:val="Compact"/>
              <w:jc w:val="left"/>
            </w:pPr>
            <w:r>
              <w:t xml:space="preserve">Quba’ — masjid pertama</w:t>
            </w:r>
          </w:p>
        </w:tc>
        <w:tc>
          <w:p>
            <w:pPr>
              <w:pStyle w:val="Compact"/>
              <w:jc w:val="left"/>
            </w:pPr>
            <w:r>
              <w:t xml:space="preserve">26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ذُو الْحُلَيْفَة / الْجُحْفَة / يَلَمْلَم</w:t>
            </w:r>
          </w:p>
        </w:tc>
        <w:tc>
          <w:p>
            <w:pPr>
              <w:pStyle w:val="Compact"/>
              <w:jc w:val="left"/>
            </w:pPr>
            <w:r>
              <w:t xml:space="preserve">Miqat-miqat ihram</w:t>
            </w:r>
          </w:p>
        </w:tc>
        <w:tc>
          <w:p>
            <w:pPr>
              <w:pStyle w:val="Compact"/>
              <w:jc w:val="left"/>
            </w:pPr>
            <w:r>
              <w:t xml:space="preserve">45</w:t>
            </w:r>
          </w:p>
        </w:tc>
      </w:tr>
    </w:tbl>
    <w:p>
      <w:pPr>
        <w:pStyle w:val="Heading2"/>
      </w:pPr>
      <w:bookmarkStart w:id="69" w:name="tugas-sumber-kuis-pekan-9-diisi-guru"/>
      <w:r>
        <w:t xml:space="preserve">Tugas sumber &amp; kuis pekan 9 (diisi guru)</w:t>
      </w:r>
      <w:bookmarkEnd w:id="69"/>
    </w:p>
    <w:p>
      <w:pPr>
        <w:pStyle w:val="FirstParagraph"/>
      </w:pPr>
      <w:r>
        <w:t xml:space="preserve">Buka Shahih al-Bukhari (kitab/aplikasi), pilih 1 hadis pendek</w:t>
      </w:r>
      <w:r>
        <w:t xml:space="preserve"> </w:t>
      </w:r>
      <w:r>
        <w:rPr>
          <w:b/>
        </w:rPr>
        <w:t xml:space="preserve">sendiri</w:t>
      </w:r>
      <w:r>
        <w:t xml:space="preserve">: salin sanadnya, lingkari formula, terjemahkan matannya. · Kuis kosakata 8 soal: ……/8 · Anki: ……% matang · Paraf: ………</w:t>
      </w:r>
    </w:p>
    <w:p>
      <w:pPr>
        <w:pStyle w:val="Heading1"/>
      </w:pPr>
      <w:bookmarkStart w:id="70" w:name="pekan-10-pengulangan-besar"/>
      <w:r>
        <w:t xml:space="preserve">Pekan 10 — Pengulangan Besar</w:t>
      </w:r>
      <w:bookmarkEnd w:id="70"/>
    </w:p>
    <w:p>
      <w:pPr>
        <w:numPr>
          <w:ilvl w:val="0"/>
          <w:numId w:val="1003"/>
        </w:numPr>
        <w:pStyle w:val="Compact"/>
      </w:pPr>
      <w:r>
        <w:t xml:space="preserve">Seluruh deck Jembatan (6 sub-deck) matang ≥90%; kartu tertunda nol dua hari.</w:t>
      </w:r>
    </w:p>
    <w:p>
      <w:pPr>
        <w:numPr>
          <w:ilvl w:val="0"/>
          <w:numId w:val="1003"/>
        </w:numPr>
        <w:pStyle w:val="Compact"/>
      </w:pPr>
      <w:r>
        <w:t xml:space="preserve">Baca ulang 9 hadis tugas-sumbermu; masih lancar?</w:t>
      </w:r>
    </w:p>
    <w:p>
      <w:pPr>
        <w:numPr>
          <w:ilvl w:val="0"/>
          <w:numId w:val="1003"/>
        </w:numPr>
        <w:pStyle w:val="Compact"/>
      </w:pPr>
      <w:r>
        <w:t xml:space="preserve">Latihan tempo: 5 hadis pendek baru, pisahkan sanad–matan masing-masing dalam ≤ 1 menit.</w:t>
      </w:r>
    </w:p>
    <w:p>
      <w:pPr>
        <w:numPr>
          <w:ilvl w:val="0"/>
          <w:numId w:val="1003"/>
        </w:numPr>
        <w:pStyle w:val="Compact"/>
      </w:pPr>
      <w:r>
        <w:t xml:space="preserve">Baca</w:t>
      </w:r>
      <w:r>
        <w:t xml:space="preserve"> </w:t>
      </w:r>
      <w:r>
        <w:rPr>
          <w:rStyle w:val="VerbatimChar"/>
        </w:rPr>
        <w:t xml:space="preserve">Peta-Delta-Kutub-Tisah.xlsx</w:t>
      </w:r>
      <w:r>
        <w:t xml:space="preserve"> </w:t>
      </w:r>
      <w:r>
        <w:t xml:space="preserve">sheet ringkasan — lihat sendiri bahwa bekalmu konvergen ±90% di semua kitab.</w:t>
      </w:r>
    </w:p>
    <w:p>
      <w:pPr>
        <w:pStyle w:val="Heading2"/>
      </w:pPr>
      <w:bookmarkStart w:id="71" w:name="X67646ce4d81ead37cb4f8467e345ca29eafbe0d"/>
      <w:r>
        <w:t xml:space="preserve">Latihan tambahan — Tiga matan penutup (matan 10–12)</w:t>
      </w:r>
      <w:bookmarkEnd w:id="71"/>
    </w:p>
    <w:p>
      <w:pPr>
        <w:pStyle w:val="FirstParagraph"/>
      </w:pPr>
      <w:r>
        <w:t xml:space="preserve">Menggenapkan 12 matan latihanmu. Ketiganya</w:t>
      </w:r>
      <w:r>
        <w:t xml:space="preserve"> </w:t>
      </w:r>
      <w:r>
        <w:rPr>
          <w:b/>
        </w:rPr>
        <w:t xml:space="preserve">diambil verbatim dari korpus digital paket</w:t>
      </w:r>
      <w:r>
        <w:t xml:space="preserve"> </w:t>
      </w:r>
      <w:r>
        <w:t xml:space="preserve">(Shahih al-Bukhari; juga diriwayatkan Muslim) dan sengaja memakai kosakata delta yang sudah kamu hafal.</w:t>
      </w:r>
    </w:p>
    <w:p>
      <w:pPr>
        <w:pStyle w:val="BodyText"/>
      </w:pPr>
      <w:r>
        <w:rPr>
          <w:b/>
        </w:rPr>
        <w:t xml:space="preserve">Matan 10</w:t>
      </w:r>
      <w:r>
        <w:t xml:space="preserve"> </w:t>
      </w:r>
      <w:r>
        <w:t xml:space="preserve">(rujukan: Bukhari, riwayat ’Adi bin Hatim rda.; juga Muslim — kosakata تَمْرَة dari H1):</w:t>
      </w:r>
    </w:p>
    <w:p>
      <w:pPr>
        <w:pStyle w:val="BodyText"/>
      </w:pPr>
      <w:r>
        <w:t xml:space="preserve">اتَّقُوا النَّارَ وَلَوْ بِشِقِّ تَمْرَةٍ فَإِنْ لَمْ تَجِدْ فَبِكَلِمَةٍ طَيِّبَةٍ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Tugas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Jawabanmu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Terjemahkan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Struktur nahwu yang kamu kenali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Kata di luar 2.000 inti (cek kamus, chip Hadis)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pStyle w:val="BodyText"/>
      </w:pPr>
      <w:r>
        <w:t xml:space="preserve">Kunci pengamatan (tutup dulu!):</w:t>
      </w:r>
      <w:r>
        <w:t xml:space="preserve"> </w:t>
      </w:r>
      <w:r>
        <w:rPr>
          <w:i/>
        </w:rPr>
        <w:t xml:space="preserve">terjemah:</w:t>
      </w:r>
      <w:r>
        <w:rPr>
          <w:i/>
        </w:rPr>
        <w:t xml:space="preserve"> </w:t>
      </w:r>
      <w:r>
        <w:rPr>
          <w:i/>
        </w:rPr>
        <w:t xml:space="preserve">“</w:t>
      </w:r>
      <w:r>
        <w:rPr>
          <w:i/>
        </w:rPr>
        <w:t xml:space="preserve">Jagalah dirimu dari neraka walau dengan separuh butir kurma; jika tidak ada, maka dengan kata-kata yang baik</w:t>
      </w:r>
      <w:r>
        <w:rPr>
          <w:i/>
        </w:rPr>
        <w:t xml:space="preserve">”</w:t>
      </w:r>
      <w:r>
        <w:rPr>
          <w:i/>
        </w:rPr>
        <w:t xml:space="preserve"> </w:t>
      </w:r>
      <w:r>
        <w:rPr>
          <w:i/>
        </w:rPr>
        <w:t xml:space="preserve">— amr jamak; syarat إِنْ + jawab dengan فـ</w:t>
      </w:r>
      <w:r>
        <w:t xml:space="preserve">.</w:t>
      </w:r>
    </w:p>
    <w:p>
      <w:pPr>
        <w:pStyle w:val="BodyText"/>
      </w:pPr>
      <w:r>
        <w:rPr>
          <w:b/>
        </w:rPr>
        <w:t xml:space="preserve">Matan 11</w:t>
      </w:r>
      <w:r>
        <w:t xml:space="preserve"> </w:t>
      </w:r>
      <w:r>
        <w:t xml:space="preserve">(rujukan: Bukhari, riwayat Abu Hurairah rda.; juga Muslim — kosakata احْتِسَاب dari H3):</w:t>
      </w:r>
    </w:p>
    <w:p>
      <w:pPr>
        <w:pStyle w:val="BodyText"/>
      </w:pPr>
      <w:r>
        <w:t xml:space="preserve">مَنْ صَامَ رَمَضَانَ إِيمَانًا وَاحْتِسَابًا غُفِرَ لَهُ مَا تَقَدَّمَ مِنْ ذَنْبِهِ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Tugas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Jawabanmu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Terjemahkan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Struktur nahwu yang kamu kenali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Kata di luar 2.000 inti (cek kamus, chip Hadis)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pStyle w:val="BodyText"/>
      </w:pPr>
      <w:r>
        <w:t xml:space="preserve">Kunci pengamatan (tutup dulu!):</w:t>
      </w:r>
      <w:r>
        <w:t xml:space="preserve"> </w:t>
      </w:r>
      <w:r>
        <w:rPr>
          <w:i/>
        </w:rPr>
        <w:t xml:space="preserve">terjemah:</w:t>
      </w:r>
      <w:r>
        <w:rPr>
          <w:i/>
        </w:rPr>
        <w:t xml:space="preserve"> </w:t>
      </w:r>
      <w:r>
        <w:rPr>
          <w:i/>
        </w:rPr>
        <w:t xml:space="preserve">“</w:t>
      </w:r>
      <w:r>
        <w:rPr>
          <w:i/>
        </w:rPr>
        <w:t xml:space="preserve">Siapa berpuasa Ramadan karena iman dan mengharap pahala Allah, diampuni dosanya yang telah lalu</w:t>
      </w:r>
      <w:r>
        <w:rPr>
          <w:i/>
        </w:rPr>
        <w:t xml:space="preserve">”</w:t>
      </w:r>
      <w:r>
        <w:rPr>
          <w:i/>
        </w:rPr>
        <w:t xml:space="preserve"> </w:t>
      </w:r>
      <w:r>
        <w:rPr>
          <w:i/>
        </w:rPr>
        <w:t xml:space="preserve">— syarat مَنْ; dua hal manshub; majhul غُفِرَ</w:t>
      </w:r>
      <w:r>
        <w:t xml:space="preserve">.</w:t>
      </w:r>
    </w:p>
    <w:p>
      <w:pPr>
        <w:pStyle w:val="BodyText"/>
      </w:pPr>
      <w:r>
        <w:rPr>
          <w:b/>
        </w:rPr>
        <w:t xml:space="preserve">Matan 12</w:t>
      </w:r>
      <w:r>
        <w:t xml:space="preserve"> </w:t>
      </w:r>
      <w:r>
        <w:t xml:space="preserve">(rujukan: Bukhari, riwayat Abu Hurairah rda.; juga Muslim — pasangan tematik لَا تَغْضَبْ Pekan 6):</w:t>
      </w:r>
    </w:p>
    <w:p>
      <w:pPr>
        <w:pStyle w:val="BodyText"/>
      </w:pPr>
      <w:r>
        <w:t xml:space="preserve">لَيْسَ الشَّدِيدُ بِالصُّرَعَةِ إِنَّمَا الشَّدِيدُ الَّذِي يَمْلِكُ نَفْسَهُ عِنْدَ الْغَضَبِ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Tugas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Jawabanmu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Terjemahkan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Struktur nahwu yang kamu kenali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Kata di luar 2.000 inti (cek kamus, chip Hadis)</w:t>
            </w:r>
          </w:p>
        </w:tc>
        <w:tc>
          <w:p>
            <w:pPr>
              <w:pStyle w:val="Compact"/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pStyle w:val="BodyText"/>
      </w:pPr>
      <w:r>
        <w:t xml:space="preserve">Kunci pengamatan (tutup dulu!):</w:t>
      </w:r>
      <w:r>
        <w:t xml:space="preserve"> </w:t>
      </w:r>
      <w:r>
        <w:rPr>
          <w:i/>
        </w:rPr>
        <w:t xml:space="preserve">terjemah:</w:t>
      </w:r>
      <w:r>
        <w:rPr>
          <w:i/>
        </w:rPr>
        <w:t xml:space="preserve"> </w:t>
      </w:r>
      <w:r>
        <w:rPr>
          <w:i/>
        </w:rPr>
        <w:t xml:space="preserve">“</w:t>
      </w:r>
      <w:r>
        <w:rPr>
          <w:i/>
        </w:rPr>
        <w:t xml:space="preserve">Orang kuat bukanlah yang menang gulat; orang kuat hanyalah yang menguasai dirinya saat marah</w:t>
      </w:r>
      <w:r>
        <w:rPr>
          <w:i/>
        </w:rPr>
        <w:t xml:space="preserve">”</w:t>
      </w:r>
      <w:r>
        <w:rPr>
          <w:i/>
        </w:rPr>
        <w:t xml:space="preserve"> </w:t>
      </w:r>
      <w:r>
        <w:rPr>
          <w:i/>
        </w:rPr>
        <w:t xml:space="preserve">— nafi لَيْسَ + khabar ber-بِ; qasr إِنَّمَا; isim maushul الَّذِي</w:t>
      </w:r>
      <w:r>
        <w:t xml:space="preserve">.</w:t>
      </w:r>
    </w:p>
    <w:p>
      <w:pPr>
        <w:pStyle w:val="Heading1"/>
      </w:pPr>
      <w:bookmarkStart w:id="72" w:name="X6fe77e54aa6a4ae570c0c548fdb77f8f2529568"/>
      <w:r>
        <w:t xml:space="preserve">Pekan 11 — Ujian M7 (sesuai Kurikulum Induk Bab 5)</w:t>
      </w:r>
      <w:bookmarkEnd w:id="72"/>
    </w:p>
    <w:p>
      <w:pPr>
        <w:pStyle w:val="FirstParagraph"/>
      </w:pPr>
      <w:r>
        <w:t xml:space="preserve">Petunjuk guru — ambil 10 hadis Bukhari</w:t>
      </w:r>
      <w:r>
        <w:t xml:space="preserve"> </w:t>
      </w:r>
      <w:r>
        <w:rPr>
          <w:b/>
        </w:rPr>
        <w:t xml:space="preserve">bermatan pendek</w:t>
      </w:r>
      <w:r>
        <w:t xml:space="preserve"> </w:t>
      </w:r>
      <w:r>
        <w:t xml:space="preserve">yang belum pernah dibahas (acak dari kitab Iman/Adab/Riqaq agar matannya ringan):</w:t>
      </w:r>
    </w:p>
    <w:p>
      <w:pPr>
        <w:numPr>
          <w:ilvl w:val="0"/>
          <w:numId w:val="1004"/>
        </w:numPr>
        <w:pStyle w:val="Compact"/>
      </w:pPr>
      <w:r>
        <w:rPr>
          <w:b/>
        </w:rPr>
        <w:t xml:space="preserve">Pisah sanad–matan</w:t>
      </w:r>
      <w:r>
        <w:t xml:space="preserve"> </w:t>
      </w:r>
      <w:r>
        <w:t xml:space="preserve">(10 hadis): tandai batasnya — lulus ≥9 benar.</w:t>
      </w:r>
    </w:p>
    <w:p>
      <w:pPr>
        <w:numPr>
          <w:ilvl w:val="0"/>
          <w:numId w:val="1004"/>
        </w:numPr>
        <w:pStyle w:val="Compact"/>
      </w:pPr>
      <w:r>
        <w:rPr>
          <w:b/>
        </w:rPr>
        <w:t xml:space="preserve">Terjemah matan</w:t>
      </w:r>
      <w:r>
        <w:t xml:space="preserve"> </w:t>
      </w:r>
      <w:r>
        <w:t xml:space="preserve">(5 dari 10, diundi): lulus ≥70% substansi benar; kamus chip Hadis boleh 2× per hadis.</w:t>
      </w:r>
    </w:p>
    <w:p>
      <w:pPr>
        <w:numPr>
          <w:ilvl w:val="0"/>
          <w:numId w:val="1004"/>
        </w:numPr>
        <w:pStyle w:val="Compact"/>
      </w:pPr>
      <w:r>
        <w:rPr>
          <w:b/>
        </w:rPr>
        <w:t xml:space="preserve">Formula periwayatan</w:t>
      </w:r>
      <w:r>
        <w:t xml:space="preserve"> </w:t>
      </w:r>
      <w:r>
        <w:t xml:space="preserve">(10 soal): arti &amp; implikasi formula (حَدَّثَنَا vs عَنْ vs سَمِعْتُ) — lulus ≥8.</w:t>
      </w:r>
    </w:p>
    <w:p>
      <w:pPr>
        <w:numPr>
          <w:ilvl w:val="0"/>
          <w:numId w:val="1004"/>
        </w:numPr>
        <w:pStyle w:val="Compact"/>
      </w:pPr>
      <w:r>
        <w:rPr>
          <w:b/>
        </w:rPr>
        <w:t xml:space="preserve">Kosakata delta</w:t>
      </w:r>
      <w:r>
        <w:t xml:space="preserve"> </w:t>
      </w:r>
      <w:r>
        <w:t xml:space="preserve">(30 soal acak H1–H4): lulus ≥80%.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Komponen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Nilai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Lulus?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Pisah sanad–matan</w:t>
            </w:r>
          </w:p>
        </w:tc>
        <w:tc>
          <w:p>
            <w:pPr>
              <w:pStyle w:val="Compact"/>
              <w:jc w:val="left"/>
            </w:pPr>
            <w:r>
              <w:t xml:space="preserve">……/10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Terjemah matan</w:t>
            </w:r>
          </w:p>
        </w:tc>
        <w:tc>
          <w:p>
            <w:pPr>
              <w:pStyle w:val="Compact"/>
              <w:jc w:val="left"/>
            </w:pPr>
            <w:r>
              <w:t xml:space="preserve">……/5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Formula</w:t>
            </w:r>
          </w:p>
        </w:tc>
        <w:tc>
          <w:p>
            <w:pPr>
              <w:pStyle w:val="Compact"/>
              <w:jc w:val="left"/>
            </w:pPr>
            <w:r>
              <w:t xml:space="preserve">……/10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Kosakata</w:t>
            </w:r>
          </w:p>
        </w:tc>
        <w:tc>
          <w:p>
            <w:pPr>
              <w:pStyle w:val="Compact"/>
              <w:jc w:val="left"/>
            </w:pPr>
            <w:r>
              <w:t xml:space="preserve">……/30</w:t>
            </w:r>
          </w:p>
        </w:tc>
        <w:tc>
          <w:p>
            <w:pPr>
              <w:pStyle w:val="Compact"/>
              <w:jc w:val="left"/>
            </w:pPr>
            <w:r>
              <w:t xml:space="preserve">………</w:t>
            </w:r>
          </w:p>
        </w:tc>
      </w:tr>
    </w:tbl>
    <w:p>
      <w:pPr>
        <w:pStyle w:val="BodyText"/>
      </w:pPr>
      <w:r>
        <w:rPr>
          <w:b/>
        </w:rPr>
        <w:t xml:space="preserve">Lulus → gelar jenjang: AHLI HADIS</w:t>
      </w:r>
      <w:r>
        <w:t xml:space="preserve"> </w:t>
      </w:r>
      <w:r>
        <w:t xml:space="preserve">(dalam makna kurikulum: mampu membaca-memahami teks hadis secara bahasa). Jalur lanjut: membaca rutin Bukhari/Arba’in dengan kamus;</w:t>
      </w:r>
      <w:r>
        <w:t xml:space="preserve"> </w:t>
      </w:r>
      <w:r>
        <w:rPr>
          <w:b/>
        </w:rPr>
        <w:t xml:space="preserve">M8 Jembatan Kitab</w:t>
      </w:r>
      <w:r>
        <w:t xml:space="preserve"> </w:t>
      </w:r>
      <w:r>
        <w:t xml:space="preserve">(</w:t>
      </w:r>
      <w:r>
        <w:rPr>
          <w:rStyle w:val="VerbatimChar"/>
        </w:rPr>
        <w:t xml:space="preserve">Jembatan-Kitab-Anki.apkg</w:t>
      </w:r>
      <w:r>
        <w:t xml:space="preserve"> </w:t>
      </w:r>
      <w:r>
        <w:t xml:space="preserve">— modul Fikih untuk Matan Taqrib, modul Nahwu untuk Ajurrumiyah) bagi yang ingin takhassus kitab turats; Tahap H4 sudah di tangan untuk membuka Muslim, Abu Dawud, Tirmidzi, dan saudara-saudaranya.</w:t>
      </w:r>
    </w:p>
    <w:p>
      <w:pPr>
        <w:pStyle w:val="Heading1"/>
      </w:pPr>
      <w:bookmarkStart w:id="73" w:name="X477101952994247220fba19a409da68f7423a90"/>
      <w:r>
        <w:t xml:space="preserve">Lampiran — Daftar Periksa Seluruh Materi M7</w:t>
      </w:r>
      <w:bookmarkEnd w:id="73"/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Modul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Jumlah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Matang ✓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Pelajaran 0 — Formula isnad</w:t>
            </w:r>
          </w:p>
        </w:tc>
        <w:tc>
          <w:p>
            <w:pPr>
              <w:pStyle w:val="Compact"/>
              <w:jc w:val="left"/>
            </w:pPr>
            <w:r>
              <w:t xml:space="preserve">21</w:t>
            </w:r>
          </w:p>
        </w:tc>
        <w:tc>
          <w:p/>
        </w:tc>
      </w:tr>
      <w:tr>
        <w:tc>
          <w:p>
            <w:pPr>
              <w:pStyle w:val="Compact"/>
              <w:jc w:val="left"/>
            </w:pPr>
            <w:r>
              <w:t xml:space="preserve">Tahap H1</w:t>
            </w:r>
          </w:p>
        </w:tc>
        <w:tc>
          <w:p>
            <w:pPr>
              <w:pStyle w:val="Compact"/>
              <w:jc w:val="left"/>
            </w:pPr>
            <w:r>
              <w:t xml:space="preserve">31</w:t>
            </w:r>
          </w:p>
        </w:tc>
        <w:tc>
          <w:p/>
        </w:tc>
      </w:tr>
      <w:tr>
        <w:tc>
          <w:p>
            <w:pPr>
              <w:pStyle w:val="Compact"/>
              <w:jc w:val="left"/>
            </w:pPr>
            <w:r>
              <w:t xml:space="preserve">Tahap H2</w:t>
            </w:r>
          </w:p>
        </w:tc>
        <w:tc>
          <w:p>
            <w:pPr>
              <w:pStyle w:val="Compact"/>
              <w:jc w:val="left"/>
            </w:pPr>
            <w:r>
              <w:t xml:space="preserve">31</w:t>
            </w:r>
          </w:p>
        </w:tc>
        <w:tc>
          <w:p/>
        </w:tc>
      </w:tr>
      <w:tr>
        <w:tc>
          <w:p>
            <w:pPr>
              <w:pStyle w:val="Compact"/>
              <w:jc w:val="left"/>
            </w:pPr>
            <w:r>
              <w:t xml:space="preserve">Tahap H3</w:t>
            </w:r>
          </w:p>
        </w:tc>
        <w:tc>
          <w:p>
            <w:pPr>
              <w:pStyle w:val="Compact"/>
              <w:jc w:val="left"/>
            </w:pPr>
            <w:r>
              <w:t xml:space="preserve">31</w:t>
            </w:r>
          </w:p>
        </w:tc>
        <w:tc>
          <w:p/>
        </w:tc>
      </w:tr>
      <w:tr>
        <w:tc>
          <w:p>
            <w:pPr>
              <w:pStyle w:val="Compact"/>
              <w:jc w:val="left"/>
            </w:pPr>
            <w:r>
              <w:t xml:space="preserve">Tahap H4 — istilah periwayatan</w:t>
            </w:r>
          </w:p>
        </w:tc>
        <w:tc>
          <w:p>
            <w:pPr>
              <w:pStyle w:val="Compact"/>
              <w:jc w:val="left"/>
            </w:pPr>
            <w:r>
              <w:t xml:space="preserve">12</w:t>
            </w:r>
          </w:p>
        </w:tc>
        <w:tc>
          <w:p/>
        </w:tc>
      </w:tr>
      <w:tr>
        <w:tc>
          <w:p>
            <w:pPr>
              <w:pStyle w:val="Compact"/>
              <w:jc w:val="left"/>
            </w:pPr>
            <w:r>
              <w:t xml:space="preserve">Nama &amp; tempat</w:t>
            </w:r>
          </w:p>
        </w:tc>
        <w:tc>
          <w:p>
            <w:pPr>
              <w:pStyle w:val="Compact"/>
              <w:jc w:val="left"/>
            </w:pPr>
            <w:r>
              <w:t xml:space="preserve">32</w:t>
            </w:r>
          </w:p>
        </w:tc>
        <w:tc>
          <w:p/>
        </w:tc>
      </w:tr>
    </w:tbl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1">
    <w:nsid w:val="ea454b4c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99411">
    <w:nsid w:val="71315dca"/>
    <w:multiLevelType w:val="multilevel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1">
    <w:abstractNumId w:val="991"/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:proofState w:spelling="clean" w:grammar="clean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i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 w:left="480" w:right="480"/>
    </w:p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2026-06-12T07:37:03Z</dcterms:created>
  <dcterms:modified xsi:type="dcterms:W3CDTF">2026-06-12T07:37:03Z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